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9C096" w14:textId="0CA7D719" w:rsidR="00EE012E" w:rsidRPr="00EB04F0" w:rsidRDefault="006F3A56" w:rsidP="002C4163">
      <w:pPr>
        <w:spacing w:after="240" w:line="300" w:lineRule="auto"/>
        <w:jc w:val="center"/>
        <w:rPr>
          <w:b/>
          <w:sz w:val="32"/>
        </w:rPr>
      </w:pPr>
      <w:r w:rsidRPr="00EB04F0">
        <w:rPr>
          <w:b/>
          <w:sz w:val="32"/>
        </w:rPr>
        <w:t>Program funkcjonalno-użytkowy</w:t>
      </w:r>
    </w:p>
    <w:p w14:paraId="4DD4969E" w14:textId="77777777" w:rsidR="00F862BC" w:rsidRPr="00EB04F0" w:rsidRDefault="006F3A56" w:rsidP="002C4163">
      <w:pPr>
        <w:spacing w:after="0" w:line="300" w:lineRule="auto"/>
      </w:pPr>
      <w:r w:rsidRPr="00EB04F0">
        <w:t>Nazwa nadana zamówieniu przez Zamawiającego:</w:t>
      </w:r>
      <w:r w:rsidR="00F862BC" w:rsidRPr="00EB04F0">
        <w:t xml:space="preserve"> </w:t>
      </w:r>
    </w:p>
    <w:p w14:paraId="6FA311BF" w14:textId="0976F51A" w:rsidR="006F3A56" w:rsidRPr="00EB04F0" w:rsidRDefault="00053B4B" w:rsidP="002C4163">
      <w:pPr>
        <w:spacing w:after="240" w:line="300" w:lineRule="auto"/>
      </w:pPr>
      <w:r w:rsidRPr="00053B4B">
        <w:rPr>
          <w:b/>
        </w:rPr>
        <w:t>Przebudowa i doposażenie placów zabaw w żłobkach na terenie m.st. Warszawy</w:t>
      </w:r>
    </w:p>
    <w:p w14:paraId="5DECD13C" w14:textId="77777777" w:rsidR="006F3A56" w:rsidRPr="00EB04F0" w:rsidRDefault="006F3A56" w:rsidP="002C4163">
      <w:pPr>
        <w:spacing w:after="0" w:line="300" w:lineRule="auto"/>
        <w:rPr>
          <w:b/>
        </w:rPr>
      </w:pPr>
      <w:r w:rsidRPr="00EB04F0">
        <w:rPr>
          <w:b/>
        </w:rPr>
        <w:t>Nazwy i kody CPV:</w:t>
      </w:r>
    </w:p>
    <w:p w14:paraId="7C300AAC" w14:textId="7C6B2950" w:rsidR="00BE3A9A" w:rsidRDefault="00BE4649" w:rsidP="00937659">
      <w:pPr>
        <w:spacing w:after="0" w:line="300" w:lineRule="auto"/>
      </w:pPr>
      <w:bookmarkStart w:id="0" w:name="_Hlk192154186"/>
      <w:r>
        <w:t>37535200-9 Wyposażenie placów zabaw</w:t>
      </w:r>
    </w:p>
    <w:p w14:paraId="361CE32A" w14:textId="1D7438E1" w:rsidR="003E5AB3" w:rsidRDefault="003E5AB3" w:rsidP="00937659">
      <w:pPr>
        <w:spacing w:after="0" w:line="300" w:lineRule="auto"/>
      </w:pPr>
      <w:r w:rsidRPr="003E5AB3">
        <w:t>43325000-7 Wyposażenie parków i placów zabaw</w:t>
      </w:r>
    </w:p>
    <w:p w14:paraId="12028CB7" w14:textId="06C18799" w:rsidR="00BE4649" w:rsidRDefault="00BE4649" w:rsidP="00937659">
      <w:pPr>
        <w:spacing w:after="0" w:line="300" w:lineRule="auto"/>
      </w:pPr>
      <w:r>
        <w:t>45112723-9 Roboty w zakresie kształtowania placów zabaw</w:t>
      </w:r>
    </w:p>
    <w:p w14:paraId="497BA41D" w14:textId="0EA08F8B" w:rsidR="003E5AB3" w:rsidRDefault="003E5AB3" w:rsidP="00937659">
      <w:pPr>
        <w:spacing w:after="0" w:line="300" w:lineRule="auto"/>
      </w:pPr>
      <w:r w:rsidRPr="003E5AB3">
        <w:t>45112710-5 Roboty w zakresie kształtowania terenów zielonych</w:t>
      </w:r>
    </w:p>
    <w:p w14:paraId="40AF8A42" w14:textId="7DC151C7" w:rsidR="003E5AB3" w:rsidRDefault="003E5AB3" w:rsidP="00937659">
      <w:pPr>
        <w:spacing w:after="0" w:line="300" w:lineRule="auto"/>
      </w:pPr>
      <w:r w:rsidRPr="003E5AB3">
        <w:t>45233200-1 Roboty w zakresie różnych nawierzchni</w:t>
      </w:r>
    </w:p>
    <w:p w14:paraId="3652DC9D" w14:textId="2C6DCDB7" w:rsidR="00BE4649" w:rsidRDefault="00BE4649" w:rsidP="00BE4649">
      <w:pPr>
        <w:spacing w:after="240" w:line="300" w:lineRule="auto"/>
      </w:pPr>
      <w:r w:rsidRPr="00BE4649">
        <w:t>71320000-7</w:t>
      </w:r>
      <w:r>
        <w:t xml:space="preserve"> </w:t>
      </w:r>
      <w:r w:rsidRPr="00BE4649">
        <w:t>Usługi inżynieryjne w zakresie projektowania</w:t>
      </w:r>
    </w:p>
    <w:bookmarkEnd w:id="0"/>
    <w:p w14:paraId="4BF4DF48" w14:textId="4D276A91" w:rsidR="006F3A56" w:rsidRPr="00EB04F0" w:rsidRDefault="006F3A56" w:rsidP="00937659">
      <w:pPr>
        <w:spacing w:after="0" w:line="300" w:lineRule="auto"/>
      </w:pPr>
      <w:r w:rsidRPr="00EB04F0">
        <w:t>Nazwa i adres Zamawiającego:</w:t>
      </w:r>
    </w:p>
    <w:p w14:paraId="0C26B2C3" w14:textId="77777777" w:rsidR="00F862BC" w:rsidRPr="00EB04F0" w:rsidRDefault="00F862BC" w:rsidP="002C4163">
      <w:pPr>
        <w:spacing w:after="0" w:line="300" w:lineRule="auto"/>
        <w:rPr>
          <w:b/>
        </w:rPr>
      </w:pPr>
      <w:r w:rsidRPr="00EB04F0">
        <w:rPr>
          <w:b/>
        </w:rPr>
        <w:t>Zespół Żłobków m.st. Warszawy</w:t>
      </w:r>
    </w:p>
    <w:p w14:paraId="43A4A201" w14:textId="77777777" w:rsidR="00F862BC" w:rsidRPr="00EB04F0" w:rsidRDefault="00F862BC" w:rsidP="002C4163">
      <w:pPr>
        <w:spacing w:after="0" w:line="300" w:lineRule="auto"/>
        <w:rPr>
          <w:b/>
        </w:rPr>
      </w:pPr>
      <w:r w:rsidRPr="00EB04F0">
        <w:rPr>
          <w:b/>
        </w:rPr>
        <w:t>02-511 Warszawa</w:t>
      </w:r>
    </w:p>
    <w:p w14:paraId="1DE7DEED" w14:textId="77777777" w:rsidR="00F862BC" w:rsidRPr="00EB04F0" w:rsidRDefault="00F862BC" w:rsidP="002C4163">
      <w:pPr>
        <w:spacing w:after="240" w:line="300" w:lineRule="auto"/>
        <w:rPr>
          <w:b/>
        </w:rPr>
      </w:pPr>
      <w:r w:rsidRPr="00EB04F0">
        <w:rPr>
          <w:b/>
        </w:rPr>
        <w:t>ul. Belgijska 4</w:t>
      </w:r>
    </w:p>
    <w:p w14:paraId="635FE66A" w14:textId="77777777" w:rsidR="00F862BC" w:rsidRPr="00EB04F0" w:rsidRDefault="006F3A56" w:rsidP="002C4163">
      <w:pPr>
        <w:spacing w:after="0" w:line="300" w:lineRule="auto"/>
      </w:pPr>
      <w:r w:rsidRPr="00EB04F0">
        <w:t>Nazwa i adres podmiotu opracowującego program funkcjonalno-użytkowy:</w:t>
      </w:r>
      <w:r w:rsidR="00F862BC" w:rsidRPr="00EB04F0">
        <w:t xml:space="preserve"> </w:t>
      </w:r>
    </w:p>
    <w:p w14:paraId="711752D0" w14:textId="77777777" w:rsidR="00F862BC" w:rsidRPr="00EB04F0" w:rsidRDefault="00F862BC" w:rsidP="002C4163">
      <w:pPr>
        <w:spacing w:after="0" w:line="300" w:lineRule="auto"/>
        <w:rPr>
          <w:b/>
        </w:rPr>
      </w:pPr>
      <w:r w:rsidRPr="00EB04F0">
        <w:rPr>
          <w:b/>
        </w:rPr>
        <w:t>Zespół Żłobków m.st. Warszawy</w:t>
      </w:r>
    </w:p>
    <w:p w14:paraId="26D0DB64" w14:textId="77777777" w:rsidR="00F862BC" w:rsidRPr="00EB04F0" w:rsidRDefault="00F862BC" w:rsidP="002C4163">
      <w:pPr>
        <w:spacing w:after="0" w:line="300" w:lineRule="auto"/>
        <w:rPr>
          <w:b/>
        </w:rPr>
      </w:pPr>
      <w:r w:rsidRPr="00EB04F0">
        <w:rPr>
          <w:b/>
        </w:rPr>
        <w:t>02-511 Warszawa</w:t>
      </w:r>
    </w:p>
    <w:p w14:paraId="357D5F79" w14:textId="77777777" w:rsidR="006F3A56" w:rsidRPr="00EB04F0" w:rsidRDefault="00F862BC" w:rsidP="002C4163">
      <w:pPr>
        <w:spacing w:after="240" w:line="300" w:lineRule="auto"/>
        <w:rPr>
          <w:b/>
        </w:rPr>
      </w:pPr>
      <w:r w:rsidRPr="00EB04F0">
        <w:rPr>
          <w:b/>
        </w:rPr>
        <w:t>ul. Belgijska 4</w:t>
      </w:r>
    </w:p>
    <w:p w14:paraId="25C47E20" w14:textId="77777777" w:rsidR="006F3A56" w:rsidRPr="00EB04F0" w:rsidRDefault="006F3A56" w:rsidP="002C4163">
      <w:pPr>
        <w:spacing w:line="300" w:lineRule="auto"/>
      </w:pPr>
      <w:r w:rsidRPr="00EB04F0">
        <w:br w:type="page"/>
      </w:r>
    </w:p>
    <w:sdt>
      <w:sdtPr>
        <w:rPr>
          <w:rFonts w:asciiTheme="minorHAnsi" w:eastAsiaTheme="minorHAnsi" w:hAnsiTheme="minorHAnsi" w:cstheme="minorBidi"/>
          <w:color w:val="auto"/>
          <w:sz w:val="22"/>
          <w:szCs w:val="22"/>
          <w:lang w:eastAsia="en-US"/>
        </w:rPr>
        <w:id w:val="-254050960"/>
        <w:docPartObj>
          <w:docPartGallery w:val="Table of Contents"/>
          <w:docPartUnique/>
        </w:docPartObj>
      </w:sdtPr>
      <w:sdtEndPr>
        <w:rPr>
          <w:b/>
          <w:bCs/>
        </w:rPr>
      </w:sdtEndPr>
      <w:sdtContent>
        <w:p w14:paraId="06CDB626" w14:textId="0BF95CEB" w:rsidR="007148C6" w:rsidRPr="00EB04F0" w:rsidRDefault="007148C6">
          <w:pPr>
            <w:pStyle w:val="Nagwekspisutreci"/>
            <w:rPr>
              <w:b/>
              <w:color w:val="auto"/>
              <w:sz w:val="22"/>
              <w:szCs w:val="22"/>
            </w:rPr>
          </w:pPr>
          <w:r w:rsidRPr="00EB04F0">
            <w:rPr>
              <w:b/>
              <w:color w:val="auto"/>
              <w:sz w:val="22"/>
              <w:szCs w:val="22"/>
            </w:rPr>
            <w:t>Spis treści</w:t>
          </w:r>
        </w:p>
        <w:p w14:paraId="1E63618C" w14:textId="6F5103B7" w:rsidR="000C0AF6" w:rsidRDefault="007148C6">
          <w:pPr>
            <w:pStyle w:val="Spistreci1"/>
            <w:rPr>
              <w:rFonts w:eastAsiaTheme="minorEastAsia"/>
              <w:noProof/>
              <w:lang w:eastAsia="pl-PL"/>
            </w:rPr>
          </w:pPr>
          <w:r w:rsidRPr="00EB04F0">
            <w:fldChar w:fldCharType="begin"/>
          </w:r>
          <w:r w:rsidRPr="00EB04F0">
            <w:instrText xml:space="preserve"> TOC \o "1-3" \h \z \u </w:instrText>
          </w:r>
          <w:r w:rsidRPr="00EB04F0">
            <w:fldChar w:fldCharType="separate"/>
          </w:r>
          <w:hyperlink w:anchor="_Toc193494364" w:history="1">
            <w:r w:rsidR="000C0AF6" w:rsidRPr="00B93F11">
              <w:rPr>
                <w:rStyle w:val="Hipercze"/>
                <w:b/>
                <w:noProof/>
              </w:rPr>
              <w:t>1.</w:t>
            </w:r>
            <w:r w:rsidR="000C0AF6">
              <w:rPr>
                <w:rFonts w:eastAsiaTheme="minorEastAsia"/>
                <w:noProof/>
                <w:lang w:eastAsia="pl-PL"/>
              </w:rPr>
              <w:tab/>
            </w:r>
            <w:r w:rsidR="000C0AF6" w:rsidRPr="00B93F11">
              <w:rPr>
                <w:rStyle w:val="Hipercze"/>
                <w:b/>
                <w:noProof/>
              </w:rPr>
              <w:t>Część opisowa</w:t>
            </w:r>
            <w:r w:rsidR="000C0AF6">
              <w:rPr>
                <w:noProof/>
                <w:webHidden/>
              </w:rPr>
              <w:tab/>
            </w:r>
            <w:r w:rsidR="000C0AF6">
              <w:rPr>
                <w:noProof/>
                <w:webHidden/>
              </w:rPr>
              <w:fldChar w:fldCharType="begin"/>
            </w:r>
            <w:r w:rsidR="000C0AF6">
              <w:rPr>
                <w:noProof/>
                <w:webHidden/>
              </w:rPr>
              <w:instrText xml:space="preserve"> PAGEREF _Toc193494364 \h </w:instrText>
            </w:r>
            <w:r w:rsidR="000C0AF6">
              <w:rPr>
                <w:noProof/>
                <w:webHidden/>
              </w:rPr>
            </w:r>
            <w:r w:rsidR="000C0AF6">
              <w:rPr>
                <w:noProof/>
                <w:webHidden/>
              </w:rPr>
              <w:fldChar w:fldCharType="separate"/>
            </w:r>
            <w:r w:rsidR="008E6F09">
              <w:rPr>
                <w:noProof/>
                <w:webHidden/>
              </w:rPr>
              <w:t>3</w:t>
            </w:r>
            <w:r w:rsidR="000C0AF6">
              <w:rPr>
                <w:noProof/>
                <w:webHidden/>
              </w:rPr>
              <w:fldChar w:fldCharType="end"/>
            </w:r>
          </w:hyperlink>
        </w:p>
        <w:p w14:paraId="65A20914" w14:textId="4F2964F4" w:rsidR="000C0AF6" w:rsidRDefault="00C70692">
          <w:pPr>
            <w:pStyle w:val="Spistreci2"/>
            <w:rPr>
              <w:rFonts w:eastAsiaTheme="minorEastAsia"/>
              <w:noProof/>
              <w:lang w:eastAsia="pl-PL"/>
            </w:rPr>
          </w:pPr>
          <w:hyperlink w:anchor="_Toc193494365" w:history="1">
            <w:r w:rsidR="000C0AF6" w:rsidRPr="00B93F11">
              <w:rPr>
                <w:rStyle w:val="Hipercze"/>
                <w:b/>
                <w:noProof/>
              </w:rPr>
              <w:t>1.1.</w:t>
            </w:r>
            <w:r w:rsidR="000C0AF6">
              <w:rPr>
                <w:rFonts w:eastAsiaTheme="minorEastAsia"/>
                <w:noProof/>
                <w:lang w:eastAsia="pl-PL"/>
              </w:rPr>
              <w:tab/>
            </w:r>
            <w:r w:rsidR="000C0AF6" w:rsidRPr="00B93F11">
              <w:rPr>
                <w:rStyle w:val="Hipercze"/>
                <w:b/>
                <w:noProof/>
              </w:rPr>
              <w:t>Opis ogólny przedmiotu zamówienia</w:t>
            </w:r>
            <w:r w:rsidR="000C0AF6">
              <w:rPr>
                <w:noProof/>
                <w:webHidden/>
              </w:rPr>
              <w:tab/>
            </w:r>
            <w:r w:rsidR="000C0AF6">
              <w:rPr>
                <w:noProof/>
                <w:webHidden/>
              </w:rPr>
              <w:fldChar w:fldCharType="begin"/>
            </w:r>
            <w:r w:rsidR="000C0AF6">
              <w:rPr>
                <w:noProof/>
                <w:webHidden/>
              </w:rPr>
              <w:instrText xml:space="preserve"> PAGEREF _Toc193494365 \h </w:instrText>
            </w:r>
            <w:r w:rsidR="000C0AF6">
              <w:rPr>
                <w:noProof/>
                <w:webHidden/>
              </w:rPr>
            </w:r>
            <w:r w:rsidR="000C0AF6">
              <w:rPr>
                <w:noProof/>
                <w:webHidden/>
              </w:rPr>
              <w:fldChar w:fldCharType="separate"/>
            </w:r>
            <w:r w:rsidR="008E6F09">
              <w:rPr>
                <w:noProof/>
                <w:webHidden/>
              </w:rPr>
              <w:t>3</w:t>
            </w:r>
            <w:r w:rsidR="000C0AF6">
              <w:rPr>
                <w:noProof/>
                <w:webHidden/>
              </w:rPr>
              <w:fldChar w:fldCharType="end"/>
            </w:r>
          </w:hyperlink>
        </w:p>
        <w:p w14:paraId="14434093" w14:textId="2769A098" w:rsidR="000C0AF6" w:rsidRDefault="00C70692">
          <w:pPr>
            <w:pStyle w:val="Spistreci3"/>
            <w:tabs>
              <w:tab w:val="left" w:pos="1320"/>
              <w:tab w:val="right" w:leader="dot" w:pos="9060"/>
            </w:tabs>
            <w:rPr>
              <w:rFonts w:eastAsiaTheme="minorEastAsia"/>
              <w:noProof/>
              <w:lang w:eastAsia="pl-PL"/>
            </w:rPr>
          </w:pPr>
          <w:hyperlink w:anchor="_Toc193494366" w:history="1">
            <w:r w:rsidR="000C0AF6" w:rsidRPr="00B93F11">
              <w:rPr>
                <w:rStyle w:val="Hipercze"/>
                <w:b/>
                <w:noProof/>
              </w:rPr>
              <w:t>1.1.1.</w:t>
            </w:r>
            <w:r w:rsidR="000C0AF6">
              <w:rPr>
                <w:rFonts w:eastAsiaTheme="minorEastAsia"/>
                <w:noProof/>
                <w:lang w:eastAsia="pl-PL"/>
              </w:rPr>
              <w:tab/>
            </w:r>
            <w:r w:rsidR="000C0AF6" w:rsidRPr="00B93F11">
              <w:rPr>
                <w:rStyle w:val="Hipercze"/>
                <w:b/>
                <w:noProof/>
              </w:rPr>
              <w:t>Podstawowe informacje</w:t>
            </w:r>
            <w:r w:rsidR="000C0AF6">
              <w:rPr>
                <w:noProof/>
                <w:webHidden/>
              </w:rPr>
              <w:tab/>
            </w:r>
            <w:r w:rsidR="000C0AF6">
              <w:rPr>
                <w:noProof/>
                <w:webHidden/>
              </w:rPr>
              <w:fldChar w:fldCharType="begin"/>
            </w:r>
            <w:r w:rsidR="000C0AF6">
              <w:rPr>
                <w:noProof/>
                <w:webHidden/>
              </w:rPr>
              <w:instrText xml:space="preserve"> PAGEREF _Toc193494366 \h </w:instrText>
            </w:r>
            <w:r w:rsidR="000C0AF6">
              <w:rPr>
                <w:noProof/>
                <w:webHidden/>
              </w:rPr>
            </w:r>
            <w:r w:rsidR="000C0AF6">
              <w:rPr>
                <w:noProof/>
                <w:webHidden/>
              </w:rPr>
              <w:fldChar w:fldCharType="separate"/>
            </w:r>
            <w:r w:rsidR="008E6F09">
              <w:rPr>
                <w:noProof/>
                <w:webHidden/>
              </w:rPr>
              <w:t>3</w:t>
            </w:r>
            <w:r w:rsidR="000C0AF6">
              <w:rPr>
                <w:noProof/>
                <w:webHidden/>
              </w:rPr>
              <w:fldChar w:fldCharType="end"/>
            </w:r>
          </w:hyperlink>
        </w:p>
        <w:p w14:paraId="731107FD" w14:textId="0BC79E37" w:rsidR="000C0AF6" w:rsidRDefault="00C70692">
          <w:pPr>
            <w:pStyle w:val="Spistreci3"/>
            <w:tabs>
              <w:tab w:val="left" w:pos="1320"/>
              <w:tab w:val="right" w:leader="dot" w:pos="9060"/>
            </w:tabs>
            <w:rPr>
              <w:rFonts w:eastAsiaTheme="minorEastAsia"/>
              <w:noProof/>
              <w:lang w:eastAsia="pl-PL"/>
            </w:rPr>
          </w:pPr>
          <w:hyperlink w:anchor="_Toc193494367" w:history="1">
            <w:r w:rsidR="000C0AF6" w:rsidRPr="00B93F11">
              <w:rPr>
                <w:rStyle w:val="Hipercze"/>
                <w:b/>
                <w:noProof/>
              </w:rPr>
              <w:t>1.1.2.</w:t>
            </w:r>
            <w:r w:rsidR="000C0AF6">
              <w:rPr>
                <w:rFonts w:eastAsiaTheme="minorEastAsia"/>
                <w:noProof/>
                <w:lang w:eastAsia="pl-PL"/>
              </w:rPr>
              <w:tab/>
            </w:r>
            <w:r w:rsidR="000C0AF6" w:rsidRPr="00B93F11">
              <w:rPr>
                <w:rStyle w:val="Hipercze"/>
                <w:b/>
                <w:noProof/>
              </w:rPr>
              <w:t>Charakterystyczne parametry określające wielkość obiektu lub zakres prac</w:t>
            </w:r>
            <w:r w:rsidR="000C0AF6">
              <w:rPr>
                <w:noProof/>
                <w:webHidden/>
              </w:rPr>
              <w:tab/>
            </w:r>
            <w:r w:rsidR="000C0AF6">
              <w:rPr>
                <w:noProof/>
                <w:webHidden/>
              </w:rPr>
              <w:fldChar w:fldCharType="begin"/>
            </w:r>
            <w:r w:rsidR="000C0AF6">
              <w:rPr>
                <w:noProof/>
                <w:webHidden/>
              </w:rPr>
              <w:instrText xml:space="preserve"> PAGEREF _Toc193494367 \h </w:instrText>
            </w:r>
            <w:r w:rsidR="000C0AF6">
              <w:rPr>
                <w:noProof/>
                <w:webHidden/>
              </w:rPr>
            </w:r>
            <w:r w:rsidR="000C0AF6">
              <w:rPr>
                <w:noProof/>
                <w:webHidden/>
              </w:rPr>
              <w:fldChar w:fldCharType="separate"/>
            </w:r>
            <w:r w:rsidR="008E6F09">
              <w:rPr>
                <w:noProof/>
                <w:webHidden/>
              </w:rPr>
              <w:t>5</w:t>
            </w:r>
            <w:r w:rsidR="000C0AF6">
              <w:rPr>
                <w:noProof/>
                <w:webHidden/>
              </w:rPr>
              <w:fldChar w:fldCharType="end"/>
            </w:r>
          </w:hyperlink>
        </w:p>
        <w:p w14:paraId="6F6C64C7" w14:textId="1247EDFE" w:rsidR="000C0AF6" w:rsidRDefault="00C70692">
          <w:pPr>
            <w:pStyle w:val="Spistreci3"/>
            <w:tabs>
              <w:tab w:val="left" w:pos="1320"/>
              <w:tab w:val="right" w:leader="dot" w:pos="9060"/>
            </w:tabs>
            <w:rPr>
              <w:rFonts w:eastAsiaTheme="minorEastAsia"/>
              <w:noProof/>
              <w:lang w:eastAsia="pl-PL"/>
            </w:rPr>
          </w:pPr>
          <w:hyperlink w:anchor="_Toc193494368" w:history="1">
            <w:r w:rsidR="000C0AF6" w:rsidRPr="00B93F11">
              <w:rPr>
                <w:rStyle w:val="Hipercze"/>
                <w:b/>
                <w:noProof/>
              </w:rPr>
              <w:t>1.1.3.</w:t>
            </w:r>
            <w:r w:rsidR="000C0AF6">
              <w:rPr>
                <w:rFonts w:eastAsiaTheme="minorEastAsia"/>
                <w:noProof/>
                <w:lang w:eastAsia="pl-PL"/>
              </w:rPr>
              <w:tab/>
            </w:r>
            <w:r w:rsidR="000C0AF6" w:rsidRPr="00B93F11">
              <w:rPr>
                <w:rStyle w:val="Hipercze"/>
                <w:b/>
                <w:noProof/>
              </w:rPr>
              <w:t>Aktualne uwarunkowania wykonania przedmiotu zamówienia</w:t>
            </w:r>
            <w:r w:rsidR="000C0AF6">
              <w:rPr>
                <w:noProof/>
                <w:webHidden/>
              </w:rPr>
              <w:tab/>
            </w:r>
            <w:r w:rsidR="000C0AF6">
              <w:rPr>
                <w:noProof/>
                <w:webHidden/>
              </w:rPr>
              <w:fldChar w:fldCharType="begin"/>
            </w:r>
            <w:r w:rsidR="000C0AF6">
              <w:rPr>
                <w:noProof/>
                <w:webHidden/>
              </w:rPr>
              <w:instrText xml:space="preserve"> PAGEREF _Toc193494368 \h </w:instrText>
            </w:r>
            <w:r w:rsidR="000C0AF6">
              <w:rPr>
                <w:noProof/>
                <w:webHidden/>
              </w:rPr>
            </w:r>
            <w:r w:rsidR="000C0AF6">
              <w:rPr>
                <w:noProof/>
                <w:webHidden/>
              </w:rPr>
              <w:fldChar w:fldCharType="separate"/>
            </w:r>
            <w:r w:rsidR="008E6F09">
              <w:rPr>
                <w:noProof/>
                <w:webHidden/>
              </w:rPr>
              <w:t>6</w:t>
            </w:r>
            <w:r w:rsidR="000C0AF6">
              <w:rPr>
                <w:noProof/>
                <w:webHidden/>
              </w:rPr>
              <w:fldChar w:fldCharType="end"/>
            </w:r>
          </w:hyperlink>
        </w:p>
        <w:p w14:paraId="2C63077A" w14:textId="4F854653" w:rsidR="000C0AF6" w:rsidRDefault="00C70692">
          <w:pPr>
            <w:pStyle w:val="Spistreci3"/>
            <w:tabs>
              <w:tab w:val="left" w:pos="1320"/>
              <w:tab w:val="right" w:leader="dot" w:pos="9060"/>
            </w:tabs>
            <w:rPr>
              <w:rFonts w:eastAsiaTheme="minorEastAsia"/>
              <w:noProof/>
              <w:lang w:eastAsia="pl-PL"/>
            </w:rPr>
          </w:pPr>
          <w:hyperlink w:anchor="_Toc193494369" w:history="1">
            <w:r w:rsidR="000C0AF6" w:rsidRPr="00B93F11">
              <w:rPr>
                <w:rStyle w:val="Hipercze"/>
                <w:b/>
                <w:noProof/>
              </w:rPr>
              <w:t>1.1.4.</w:t>
            </w:r>
            <w:r w:rsidR="000C0AF6">
              <w:rPr>
                <w:rFonts w:eastAsiaTheme="minorEastAsia"/>
                <w:noProof/>
                <w:lang w:eastAsia="pl-PL"/>
              </w:rPr>
              <w:tab/>
            </w:r>
            <w:r w:rsidR="000C0AF6" w:rsidRPr="00B93F11">
              <w:rPr>
                <w:rStyle w:val="Hipercze"/>
                <w:b/>
                <w:noProof/>
              </w:rPr>
              <w:t>Ogólne właściwości funkcjonalno-użytkowe</w:t>
            </w:r>
            <w:r w:rsidR="000C0AF6">
              <w:rPr>
                <w:noProof/>
                <w:webHidden/>
              </w:rPr>
              <w:tab/>
            </w:r>
            <w:r w:rsidR="000C0AF6">
              <w:rPr>
                <w:noProof/>
                <w:webHidden/>
              </w:rPr>
              <w:fldChar w:fldCharType="begin"/>
            </w:r>
            <w:r w:rsidR="000C0AF6">
              <w:rPr>
                <w:noProof/>
                <w:webHidden/>
              </w:rPr>
              <w:instrText xml:space="preserve"> PAGEREF _Toc193494369 \h </w:instrText>
            </w:r>
            <w:r w:rsidR="000C0AF6">
              <w:rPr>
                <w:noProof/>
                <w:webHidden/>
              </w:rPr>
            </w:r>
            <w:r w:rsidR="000C0AF6">
              <w:rPr>
                <w:noProof/>
                <w:webHidden/>
              </w:rPr>
              <w:fldChar w:fldCharType="separate"/>
            </w:r>
            <w:r w:rsidR="008E6F09">
              <w:rPr>
                <w:noProof/>
                <w:webHidden/>
              </w:rPr>
              <w:t>9</w:t>
            </w:r>
            <w:r w:rsidR="000C0AF6">
              <w:rPr>
                <w:noProof/>
                <w:webHidden/>
              </w:rPr>
              <w:fldChar w:fldCharType="end"/>
            </w:r>
          </w:hyperlink>
        </w:p>
        <w:p w14:paraId="6E229D6C" w14:textId="4181E8D8" w:rsidR="000C0AF6" w:rsidRDefault="00C70692">
          <w:pPr>
            <w:pStyle w:val="Spistreci3"/>
            <w:tabs>
              <w:tab w:val="left" w:pos="1320"/>
              <w:tab w:val="right" w:leader="dot" w:pos="9060"/>
            </w:tabs>
            <w:rPr>
              <w:rFonts w:eastAsiaTheme="minorEastAsia"/>
              <w:noProof/>
              <w:lang w:eastAsia="pl-PL"/>
            </w:rPr>
          </w:pPr>
          <w:hyperlink w:anchor="_Toc193494370" w:history="1">
            <w:r w:rsidR="000C0AF6" w:rsidRPr="00B93F11">
              <w:rPr>
                <w:rStyle w:val="Hipercze"/>
                <w:b/>
                <w:noProof/>
              </w:rPr>
              <w:t>1.1.5.</w:t>
            </w:r>
            <w:r w:rsidR="000C0AF6">
              <w:rPr>
                <w:rFonts w:eastAsiaTheme="minorEastAsia"/>
                <w:noProof/>
                <w:lang w:eastAsia="pl-PL"/>
              </w:rPr>
              <w:tab/>
            </w:r>
            <w:r w:rsidR="000C0AF6" w:rsidRPr="00B93F11">
              <w:rPr>
                <w:rStyle w:val="Hipercze"/>
                <w:b/>
                <w:noProof/>
              </w:rPr>
              <w:t>Szczegółowe właściwości funkcjonalno-użytkowe</w:t>
            </w:r>
            <w:r w:rsidR="000C0AF6">
              <w:rPr>
                <w:noProof/>
                <w:webHidden/>
              </w:rPr>
              <w:tab/>
            </w:r>
            <w:r w:rsidR="000C0AF6">
              <w:rPr>
                <w:noProof/>
                <w:webHidden/>
              </w:rPr>
              <w:fldChar w:fldCharType="begin"/>
            </w:r>
            <w:r w:rsidR="000C0AF6">
              <w:rPr>
                <w:noProof/>
                <w:webHidden/>
              </w:rPr>
              <w:instrText xml:space="preserve"> PAGEREF _Toc193494370 \h </w:instrText>
            </w:r>
            <w:r w:rsidR="000C0AF6">
              <w:rPr>
                <w:noProof/>
                <w:webHidden/>
              </w:rPr>
            </w:r>
            <w:r w:rsidR="000C0AF6">
              <w:rPr>
                <w:noProof/>
                <w:webHidden/>
              </w:rPr>
              <w:fldChar w:fldCharType="separate"/>
            </w:r>
            <w:r w:rsidR="008E6F09">
              <w:rPr>
                <w:noProof/>
                <w:webHidden/>
              </w:rPr>
              <w:t>10</w:t>
            </w:r>
            <w:r w:rsidR="000C0AF6">
              <w:rPr>
                <w:noProof/>
                <w:webHidden/>
              </w:rPr>
              <w:fldChar w:fldCharType="end"/>
            </w:r>
          </w:hyperlink>
        </w:p>
        <w:p w14:paraId="40FE2ABA" w14:textId="1F5F70E9" w:rsidR="000C0AF6" w:rsidRDefault="00C70692">
          <w:pPr>
            <w:pStyle w:val="Spistreci2"/>
            <w:rPr>
              <w:rFonts w:eastAsiaTheme="minorEastAsia"/>
              <w:noProof/>
              <w:lang w:eastAsia="pl-PL"/>
            </w:rPr>
          </w:pPr>
          <w:hyperlink w:anchor="_Toc193494371" w:history="1">
            <w:r w:rsidR="000C0AF6" w:rsidRPr="00B93F11">
              <w:rPr>
                <w:rStyle w:val="Hipercze"/>
                <w:b/>
                <w:noProof/>
              </w:rPr>
              <w:t>1.2.</w:t>
            </w:r>
            <w:r w:rsidR="000C0AF6">
              <w:rPr>
                <w:rFonts w:eastAsiaTheme="minorEastAsia"/>
                <w:noProof/>
                <w:lang w:eastAsia="pl-PL"/>
              </w:rPr>
              <w:tab/>
            </w:r>
            <w:r w:rsidR="000C0AF6" w:rsidRPr="00B93F11">
              <w:rPr>
                <w:rStyle w:val="Hipercze"/>
                <w:b/>
                <w:noProof/>
              </w:rPr>
              <w:t>Opis wymagań Zamawiającego w stosunku do przedmiotu zamówienia</w:t>
            </w:r>
            <w:r w:rsidR="000C0AF6">
              <w:rPr>
                <w:noProof/>
                <w:webHidden/>
              </w:rPr>
              <w:tab/>
            </w:r>
            <w:r w:rsidR="000C0AF6">
              <w:rPr>
                <w:noProof/>
                <w:webHidden/>
              </w:rPr>
              <w:fldChar w:fldCharType="begin"/>
            </w:r>
            <w:r w:rsidR="000C0AF6">
              <w:rPr>
                <w:noProof/>
                <w:webHidden/>
              </w:rPr>
              <w:instrText xml:space="preserve"> PAGEREF _Toc193494371 \h </w:instrText>
            </w:r>
            <w:r w:rsidR="000C0AF6">
              <w:rPr>
                <w:noProof/>
                <w:webHidden/>
              </w:rPr>
            </w:r>
            <w:r w:rsidR="000C0AF6">
              <w:rPr>
                <w:noProof/>
                <w:webHidden/>
              </w:rPr>
              <w:fldChar w:fldCharType="separate"/>
            </w:r>
            <w:r w:rsidR="008E6F09">
              <w:rPr>
                <w:noProof/>
                <w:webHidden/>
              </w:rPr>
              <w:t>10</w:t>
            </w:r>
            <w:r w:rsidR="000C0AF6">
              <w:rPr>
                <w:noProof/>
                <w:webHidden/>
              </w:rPr>
              <w:fldChar w:fldCharType="end"/>
            </w:r>
          </w:hyperlink>
        </w:p>
        <w:p w14:paraId="71B9EA06" w14:textId="34E3C7C3" w:rsidR="000C0AF6" w:rsidRDefault="00C70692">
          <w:pPr>
            <w:pStyle w:val="Spistreci3"/>
            <w:tabs>
              <w:tab w:val="left" w:pos="1320"/>
              <w:tab w:val="right" w:leader="dot" w:pos="9060"/>
            </w:tabs>
            <w:rPr>
              <w:rFonts w:eastAsiaTheme="minorEastAsia"/>
              <w:noProof/>
              <w:lang w:eastAsia="pl-PL"/>
            </w:rPr>
          </w:pPr>
          <w:hyperlink w:anchor="_Toc193494372" w:history="1">
            <w:r w:rsidR="000C0AF6" w:rsidRPr="00B93F11">
              <w:rPr>
                <w:rStyle w:val="Hipercze"/>
                <w:b/>
                <w:noProof/>
              </w:rPr>
              <w:t>1.2.1.</w:t>
            </w:r>
            <w:r w:rsidR="000C0AF6">
              <w:rPr>
                <w:rFonts w:eastAsiaTheme="minorEastAsia"/>
                <w:noProof/>
                <w:lang w:eastAsia="pl-PL"/>
              </w:rPr>
              <w:tab/>
            </w:r>
            <w:r w:rsidR="000C0AF6" w:rsidRPr="00B93F11">
              <w:rPr>
                <w:rStyle w:val="Hipercze"/>
                <w:b/>
                <w:noProof/>
              </w:rPr>
              <w:t>Wymagania dotyczące dokumentacji technicznej</w:t>
            </w:r>
            <w:r w:rsidR="000C0AF6">
              <w:rPr>
                <w:noProof/>
                <w:webHidden/>
              </w:rPr>
              <w:tab/>
            </w:r>
            <w:r w:rsidR="000C0AF6">
              <w:rPr>
                <w:noProof/>
                <w:webHidden/>
              </w:rPr>
              <w:fldChar w:fldCharType="begin"/>
            </w:r>
            <w:r w:rsidR="000C0AF6">
              <w:rPr>
                <w:noProof/>
                <w:webHidden/>
              </w:rPr>
              <w:instrText xml:space="preserve"> PAGEREF _Toc193494372 \h </w:instrText>
            </w:r>
            <w:r w:rsidR="000C0AF6">
              <w:rPr>
                <w:noProof/>
                <w:webHidden/>
              </w:rPr>
            </w:r>
            <w:r w:rsidR="000C0AF6">
              <w:rPr>
                <w:noProof/>
                <w:webHidden/>
              </w:rPr>
              <w:fldChar w:fldCharType="separate"/>
            </w:r>
            <w:r w:rsidR="008E6F09">
              <w:rPr>
                <w:noProof/>
                <w:webHidden/>
              </w:rPr>
              <w:t>10</w:t>
            </w:r>
            <w:r w:rsidR="000C0AF6">
              <w:rPr>
                <w:noProof/>
                <w:webHidden/>
              </w:rPr>
              <w:fldChar w:fldCharType="end"/>
            </w:r>
          </w:hyperlink>
        </w:p>
        <w:p w14:paraId="0453DAD3" w14:textId="60178251" w:rsidR="000C0AF6" w:rsidRDefault="00C70692">
          <w:pPr>
            <w:pStyle w:val="Spistreci3"/>
            <w:tabs>
              <w:tab w:val="left" w:pos="1320"/>
              <w:tab w:val="right" w:leader="dot" w:pos="9060"/>
            </w:tabs>
            <w:rPr>
              <w:rFonts w:eastAsiaTheme="minorEastAsia"/>
              <w:noProof/>
              <w:lang w:eastAsia="pl-PL"/>
            </w:rPr>
          </w:pPr>
          <w:hyperlink w:anchor="_Toc193494373" w:history="1">
            <w:r w:rsidR="000C0AF6" w:rsidRPr="00B93F11">
              <w:rPr>
                <w:rStyle w:val="Hipercze"/>
                <w:b/>
                <w:noProof/>
              </w:rPr>
              <w:t>1.2.2.</w:t>
            </w:r>
            <w:r w:rsidR="000C0AF6">
              <w:rPr>
                <w:rFonts w:eastAsiaTheme="minorEastAsia"/>
                <w:noProof/>
                <w:lang w:eastAsia="pl-PL"/>
              </w:rPr>
              <w:tab/>
            </w:r>
            <w:r w:rsidR="000C0AF6" w:rsidRPr="00B93F11">
              <w:rPr>
                <w:rStyle w:val="Hipercze"/>
                <w:b/>
                <w:noProof/>
              </w:rPr>
              <w:t>Wymagania dotyczące przygotowania terenu budowy</w:t>
            </w:r>
            <w:r w:rsidR="000C0AF6">
              <w:rPr>
                <w:noProof/>
                <w:webHidden/>
              </w:rPr>
              <w:tab/>
            </w:r>
            <w:r w:rsidR="000C0AF6">
              <w:rPr>
                <w:noProof/>
                <w:webHidden/>
              </w:rPr>
              <w:fldChar w:fldCharType="begin"/>
            </w:r>
            <w:r w:rsidR="000C0AF6">
              <w:rPr>
                <w:noProof/>
                <w:webHidden/>
              </w:rPr>
              <w:instrText xml:space="preserve"> PAGEREF _Toc193494373 \h </w:instrText>
            </w:r>
            <w:r w:rsidR="000C0AF6">
              <w:rPr>
                <w:noProof/>
                <w:webHidden/>
              </w:rPr>
            </w:r>
            <w:r w:rsidR="000C0AF6">
              <w:rPr>
                <w:noProof/>
                <w:webHidden/>
              </w:rPr>
              <w:fldChar w:fldCharType="separate"/>
            </w:r>
            <w:r w:rsidR="008E6F09">
              <w:rPr>
                <w:noProof/>
                <w:webHidden/>
              </w:rPr>
              <w:t>12</w:t>
            </w:r>
            <w:r w:rsidR="000C0AF6">
              <w:rPr>
                <w:noProof/>
                <w:webHidden/>
              </w:rPr>
              <w:fldChar w:fldCharType="end"/>
            </w:r>
          </w:hyperlink>
        </w:p>
        <w:p w14:paraId="1FFE80D5" w14:textId="73EE7FF5" w:rsidR="000C0AF6" w:rsidRDefault="00C70692">
          <w:pPr>
            <w:pStyle w:val="Spistreci3"/>
            <w:tabs>
              <w:tab w:val="left" w:pos="1320"/>
              <w:tab w:val="right" w:leader="dot" w:pos="9060"/>
            </w:tabs>
            <w:rPr>
              <w:rFonts w:eastAsiaTheme="minorEastAsia"/>
              <w:noProof/>
              <w:lang w:eastAsia="pl-PL"/>
            </w:rPr>
          </w:pPr>
          <w:hyperlink w:anchor="_Toc193494374" w:history="1">
            <w:r w:rsidR="000C0AF6" w:rsidRPr="00B93F11">
              <w:rPr>
                <w:rStyle w:val="Hipercze"/>
                <w:b/>
                <w:noProof/>
              </w:rPr>
              <w:t>1.2.3.</w:t>
            </w:r>
            <w:r w:rsidR="000C0AF6">
              <w:rPr>
                <w:rFonts w:eastAsiaTheme="minorEastAsia"/>
                <w:noProof/>
                <w:lang w:eastAsia="pl-PL"/>
              </w:rPr>
              <w:tab/>
            </w:r>
            <w:r w:rsidR="000C0AF6" w:rsidRPr="00B93F11">
              <w:rPr>
                <w:rStyle w:val="Hipercze"/>
                <w:b/>
                <w:noProof/>
              </w:rPr>
              <w:t>Wymagania dotyczące wyposażenia placów zabaw</w:t>
            </w:r>
            <w:r w:rsidR="000C0AF6">
              <w:rPr>
                <w:noProof/>
                <w:webHidden/>
              </w:rPr>
              <w:tab/>
            </w:r>
            <w:r w:rsidR="000C0AF6">
              <w:rPr>
                <w:noProof/>
                <w:webHidden/>
              </w:rPr>
              <w:fldChar w:fldCharType="begin"/>
            </w:r>
            <w:r w:rsidR="000C0AF6">
              <w:rPr>
                <w:noProof/>
                <w:webHidden/>
              </w:rPr>
              <w:instrText xml:space="preserve"> PAGEREF _Toc193494374 \h </w:instrText>
            </w:r>
            <w:r w:rsidR="000C0AF6">
              <w:rPr>
                <w:noProof/>
                <w:webHidden/>
              </w:rPr>
            </w:r>
            <w:r w:rsidR="000C0AF6">
              <w:rPr>
                <w:noProof/>
                <w:webHidden/>
              </w:rPr>
              <w:fldChar w:fldCharType="separate"/>
            </w:r>
            <w:r w:rsidR="008E6F09">
              <w:rPr>
                <w:noProof/>
                <w:webHidden/>
              </w:rPr>
              <w:t>14</w:t>
            </w:r>
            <w:r w:rsidR="000C0AF6">
              <w:rPr>
                <w:noProof/>
                <w:webHidden/>
              </w:rPr>
              <w:fldChar w:fldCharType="end"/>
            </w:r>
          </w:hyperlink>
        </w:p>
        <w:p w14:paraId="01A13D5B" w14:textId="391C377D" w:rsidR="000C0AF6" w:rsidRDefault="00C70692">
          <w:pPr>
            <w:pStyle w:val="Spistreci3"/>
            <w:tabs>
              <w:tab w:val="left" w:pos="1320"/>
              <w:tab w:val="right" w:leader="dot" w:pos="9060"/>
            </w:tabs>
            <w:rPr>
              <w:rFonts w:eastAsiaTheme="minorEastAsia"/>
              <w:noProof/>
              <w:lang w:eastAsia="pl-PL"/>
            </w:rPr>
          </w:pPr>
          <w:hyperlink w:anchor="_Toc193494375" w:history="1">
            <w:r w:rsidR="000C0AF6" w:rsidRPr="00B93F11">
              <w:rPr>
                <w:rStyle w:val="Hipercze"/>
                <w:b/>
                <w:noProof/>
              </w:rPr>
              <w:t>1.2.4.</w:t>
            </w:r>
            <w:r w:rsidR="000C0AF6">
              <w:rPr>
                <w:rFonts w:eastAsiaTheme="minorEastAsia"/>
                <w:noProof/>
                <w:lang w:eastAsia="pl-PL"/>
              </w:rPr>
              <w:tab/>
            </w:r>
            <w:r w:rsidR="000C0AF6" w:rsidRPr="00B93F11">
              <w:rPr>
                <w:rStyle w:val="Hipercze"/>
                <w:b/>
                <w:noProof/>
              </w:rPr>
              <w:t>Wymagania dotyczące wykończenia</w:t>
            </w:r>
            <w:r w:rsidR="000C0AF6">
              <w:rPr>
                <w:noProof/>
                <w:webHidden/>
              </w:rPr>
              <w:tab/>
            </w:r>
            <w:r w:rsidR="000C0AF6">
              <w:rPr>
                <w:noProof/>
                <w:webHidden/>
              </w:rPr>
              <w:fldChar w:fldCharType="begin"/>
            </w:r>
            <w:r w:rsidR="000C0AF6">
              <w:rPr>
                <w:noProof/>
                <w:webHidden/>
              </w:rPr>
              <w:instrText xml:space="preserve"> PAGEREF _Toc193494375 \h </w:instrText>
            </w:r>
            <w:r w:rsidR="000C0AF6">
              <w:rPr>
                <w:noProof/>
                <w:webHidden/>
              </w:rPr>
            </w:r>
            <w:r w:rsidR="000C0AF6">
              <w:rPr>
                <w:noProof/>
                <w:webHidden/>
              </w:rPr>
              <w:fldChar w:fldCharType="separate"/>
            </w:r>
            <w:r w:rsidR="008E6F09">
              <w:rPr>
                <w:noProof/>
                <w:webHidden/>
              </w:rPr>
              <w:t>15</w:t>
            </w:r>
            <w:r w:rsidR="000C0AF6">
              <w:rPr>
                <w:noProof/>
                <w:webHidden/>
              </w:rPr>
              <w:fldChar w:fldCharType="end"/>
            </w:r>
          </w:hyperlink>
        </w:p>
        <w:p w14:paraId="21BB7499" w14:textId="5844F1E1" w:rsidR="000C0AF6" w:rsidRDefault="00C70692">
          <w:pPr>
            <w:pStyle w:val="Spistreci3"/>
            <w:tabs>
              <w:tab w:val="left" w:pos="1320"/>
              <w:tab w:val="right" w:leader="dot" w:pos="9060"/>
            </w:tabs>
            <w:rPr>
              <w:rFonts w:eastAsiaTheme="minorEastAsia"/>
              <w:noProof/>
              <w:lang w:eastAsia="pl-PL"/>
            </w:rPr>
          </w:pPr>
          <w:hyperlink w:anchor="_Toc193494376" w:history="1">
            <w:r w:rsidR="000C0AF6" w:rsidRPr="00B93F11">
              <w:rPr>
                <w:rStyle w:val="Hipercze"/>
                <w:b/>
                <w:noProof/>
              </w:rPr>
              <w:t>1.2.5.</w:t>
            </w:r>
            <w:r w:rsidR="000C0AF6">
              <w:rPr>
                <w:rFonts w:eastAsiaTheme="minorEastAsia"/>
                <w:noProof/>
                <w:lang w:eastAsia="pl-PL"/>
              </w:rPr>
              <w:tab/>
            </w:r>
            <w:r w:rsidR="000C0AF6" w:rsidRPr="00B93F11">
              <w:rPr>
                <w:rStyle w:val="Hipercze"/>
                <w:b/>
                <w:noProof/>
              </w:rPr>
              <w:t>Wymagania dotyczące zagospodarowania terenu</w:t>
            </w:r>
            <w:r w:rsidR="000C0AF6">
              <w:rPr>
                <w:noProof/>
                <w:webHidden/>
              </w:rPr>
              <w:tab/>
            </w:r>
            <w:r w:rsidR="000C0AF6">
              <w:rPr>
                <w:noProof/>
                <w:webHidden/>
              </w:rPr>
              <w:fldChar w:fldCharType="begin"/>
            </w:r>
            <w:r w:rsidR="000C0AF6">
              <w:rPr>
                <w:noProof/>
                <w:webHidden/>
              </w:rPr>
              <w:instrText xml:space="preserve"> PAGEREF _Toc193494376 \h </w:instrText>
            </w:r>
            <w:r w:rsidR="000C0AF6">
              <w:rPr>
                <w:noProof/>
                <w:webHidden/>
              </w:rPr>
            </w:r>
            <w:r w:rsidR="000C0AF6">
              <w:rPr>
                <w:noProof/>
                <w:webHidden/>
              </w:rPr>
              <w:fldChar w:fldCharType="separate"/>
            </w:r>
            <w:r w:rsidR="008E6F09">
              <w:rPr>
                <w:noProof/>
                <w:webHidden/>
              </w:rPr>
              <w:t>16</w:t>
            </w:r>
            <w:r w:rsidR="000C0AF6">
              <w:rPr>
                <w:noProof/>
                <w:webHidden/>
              </w:rPr>
              <w:fldChar w:fldCharType="end"/>
            </w:r>
          </w:hyperlink>
        </w:p>
        <w:p w14:paraId="2F74CF53" w14:textId="6BC695B7" w:rsidR="000C0AF6" w:rsidRDefault="00C70692">
          <w:pPr>
            <w:pStyle w:val="Spistreci3"/>
            <w:tabs>
              <w:tab w:val="left" w:pos="1320"/>
              <w:tab w:val="right" w:leader="dot" w:pos="9060"/>
            </w:tabs>
            <w:rPr>
              <w:rFonts w:eastAsiaTheme="minorEastAsia"/>
              <w:noProof/>
              <w:lang w:eastAsia="pl-PL"/>
            </w:rPr>
          </w:pPr>
          <w:hyperlink w:anchor="_Toc193494377" w:history="1">
            <w:r w:rsidR="000C0AF6" w:rsidRPr="00B93F11">
              <w:rPr>
                <w:rStyle w:val="Hipercze"/>
                <w:b/>
                <w:noProof/>
              </w:rPr>
              <w:t>1.2.9</w:t>
            </w:r>
            <w:r w:rsidR="000C0AF6">
              <w:rPr>
                <w:rFonts w:eastAsiaTheme="minorEastAsia"/>
                <w:noProof/>
                <w:lang w:eastAsia="pl-PL"/>
              </w:rPr>
              <w:tab/>
            </w:r>
            <w:r w:rsidR="000C0AF6" w:rsidRPr="00B93F11">
              <w:rPr>
                <w:rStyle w:val="Hipercze"/>
                <w:b/>
                <w:noProof/>
              </w:rPr>
              <w:t>Warunki wykonania i odbioru robót budowlanych</w:t>
            </w:r>
            <w:r w:rsidR="000C0AF6">
              <w:rPr>
                <w:noProof/>
                <w:webHidden/>
              </w:rPr>
              <w:tab/>
            </w:r>
            <w:r w:rsidR="000C0AF6">
              <w:rPr>
                <w:noProof/>
                <w:webHidden/>
              </w:rPr>
              <w:fldChar w:fldCharType="begin"/>
            </w:r>
            <w:r w:rsidR="000C0AF6">
              <w:rPr>
                <w:noProof/>
                <w:webHidden/>
              </w:rPr>
              <w:instrText xml:space="preserve"> PAGEREF _Toc193494377 \h </w:instrText>
            </w:r>
            <w:r w:rsidR="000C0AF6">
              <w:rPr>
                <w:noProof/>
                <w:webHidden/>
              </w:rPr>
            </w:r>
            <w:r w:rsidR="000C0AF6">
              <w:rPr>
                <w:noProof/>
                <w:webHidden/>
              </w:rPr>
              <w:fldChar w:fldCharType="separate"/>
            </w:r>
            <w:r w:rsidR="008E6F09">
              <w:rPr>
                <w:noProof/>
                <w:webHidden/>
              </w:rPr>
              <w:t>16</w:t>
            </w:r>
            <w:r w:rsidR="000C0AF6">
              <w:rPr>
                <w:noProof/>
                <w:webHidden/>
              </w:rPr>
              <w:fldChar w:fldCharType="end"/>
            </w:r>
          </w:hyperlink>
        </w:p>
        <w:p w14:paraId="2F427BE8" w14:textId="5B0D0F76" w:rsidR="000C0AF6" w:rsidRDefault="00C70692">
          <w:pPr>
            <w:pStyle w:val="Spistreci1"/>
            <w:rPr>
              <w:rFonts w:eastAsiaTheme="minorEastAsia"/>
              <w:noProof/>
              <w:lang w:eastAsia="pl-PL"/>
            </w:rPr>
          </w:pPr>
          <w:hyperlink w:anchor="_Toc193494378" w:history="1">
            <w:r w:rsidR="000C0AF6" w:rsidRPr="00B93F11">
              <w:rPr>
                <w:rStyle w:val="Hipercze"/>
                <w:b/>
                <w:noProof/>
              </w:rPr>
              <w:t>2.</w:t>
            </w:r>
            <w:r w:rsidR="000C0AF6">
              <w:rPr>
                <w:rFonts w:eastAsiaTheme="minorEastAsia"/>
                <w:noProof/>
                <w:lang w:eastAsia="pl-PL"/>
              </w:rPr>
              <w:tab/>
            </w:r>
            <w:r w:rsidR="000C0AF6" w:rsidRPr="00B93F11">
              <w:rPr>
                <w:rStyle w:val="Hipercze"/>
                <w:b/>
                <w:noProof/>
              </w:rPr>
              <w:t>Część informacyjna</w:t>
            </w:r>
            <w:r w:rsidR="000C0AF6">
              <w:rPr>
                <w:noProof/>
                <w:webHidden/>
              </w:rPr>
              <w:tab/>
            </w:r>
            <w:r w:rsidR="000C0AF6">
              <w:rPr>
                <w:noProof/>
                <w:webHidden/>
              </w:rPr>
              <w:fldChar w:fldCharType="begin"/>
            </w:r>
            <w:r w:rsidR="000C0AF6">
              <w:rPr>
                <w:noProof/>
                <w:webHidden/>
              </w:rPr>
              <w:instrText xml:space="preserve"> PAGEREF _Toc193494378 \h </w:instrText>
            </w:r>
            <w:r w:rsidR="000C0AF6">
              <w:rPr>
                <w:noProof/>
                <w:webHidden/>
              </w:rPr>
            </w:r>
            <w:r w:rsidR="000C0AF6">
              <w:rPr>
                <w:noProof/>
                <w:webHidden/>
              </w:rPr>
              <w:fldChar w:fldCharType="separate"/>
            </w:r>
            <w:r w:rsidR="008E6F09">
              <w:rPr>
                <w:noProof/>
                <w:webHidden/>
              </w:rPr>
              <w:t>22</w:t>
            </w:r>
            <w:r w:rsidR="000C0AF6">
              <w:rPr>
                <w:noProof/>
                <w:webHidden/>
              </w:rPr>
              <w:fldChar w:fldCharType="end"/>
            </w:r>
          </w:hyperlink>
        </w:p>
        <w:p w14:paraId="24983FD3" w14:textId="2F13DE1A" w:rsidR="000C0AF6" w:rsidRDefault="00C70692">
          <w:pPr>
            <w:pStyle w:val="Spistreci2"/>
            <w:rPr>
              <w:rFonts w:eastAsiaTheme="minorEastAsia"/>
              <w:noProof/>
              <w:lang w:eastAsia="pl-PL"/>
            </w:rPr>
          </w:pPr>
          <w:hyperlink w:anchor="_Toc193494379" w:history="1">
            <w:r w:rsidR="000C0AF6" w:rsidRPr="00B93F11">
              <w:rPr>
                <w:rStyle w:val="Hipercze"/>
                <w:b/>
                <w:noProof/>
              </w:rPr>
              <w:t>2.1.</w:t>
            </w:r>
            <w:r w:rsidR="000C0AF6">
              <w:rPr>
                <w:rFonts w:eastAsiaTheme="minorEastAsia"/>
                <w:noProof/>
                <w:lang w:eastAsia="pl-PL"/>
              </w:rPr>
              <w:tab/>
            </w:r>
            <w:r w:rsidR="000C0AF6" w:rsidRPr="00B93F11">
              <w:rPr>
                <w:rStyle w:val="Hipercze"/>
                <w:b/>
                <w:noProof/>
              </w:rPr>
              <w:t>Dokumenty potwierdzające zgodność zamierzenia budowlanego z wymaganiami wynikającymi z odrębnych przepisów</w:t>
            </w:r>
            <w:r w:rsidR="000C0AF6">
              <w:rPr>
                <w:noProof/>
                <w:webHidden/>
              </w:rPr>
              <w:tab/>
            </w:r>
            <w:r w:rsidR="000C0AF6">
              <w:rPr>
                <w:noProof/>
                <w:webHidden/>
              </w:rPr>
              <w:fldChar w:fldCharType="begin"/>
            </w:r>
            <w:r w:rsidR="000C0AF6">
              <w:rPr>
                <w:noProof/>
                <w:webHidden/>
              </w:rPr>
              <w:instrText xml:space="preserve"> PAGEREF _Toc193494379 \h </w:instrText>
            </w:r>
            <w:r w:rsidR="000C0AF6">
              <w:rPr>
                <w:noProof/>
                <w:webHidden/>
              </w:rPr>
            </w:r>
            <w:r w:rsidR="000C0AF6">
              <w:rPr>
                <w:noProof/>
                <w:webHidden/>
              </w:rPr>
              <w:fldChar w:fldCharType="separate"/>
            </w:r>
            <w:r w:rsidR="008E6F09">
              <w:rPr>
                <w:b/>
                <w:bCs/>
                <w:noProof/>
                <w:webHidden/>
              </w:rPr>
              <w:t>Błąd! Nie zdefiniowano zakładki.</w:t>
            </w:r>
            <w:r w:rsidR="000C0AF6">
              <w:rPr>
                <w:noProof/>
                <w:webHidden/>
              </w:rPr>
              <w:fldChar w:fldCharType="end"/>
            </w:r>
          </w:hyperlink>
        </w:p>
        <w:p w14:paraId="7FD536E3" w14:textId="2C12A0B7" w:rsidR="000C0AF6" w:rsidRDefault="00C70692">
          <w:pPr>
            <w:pStyle w:val="Spistreci2"/>
            <w:rPr>
              <w:rFonts w:eastAsiaTheme="minorEastAsia"/>
              <w:noProof/>
              <w:lang w:eastAsia="pl-PL"/>
            </w:rPr>
          </w:pPr>
          <w:hyperlink w:anchor="_Toc193494380" w:history="1">
            <w:r w:rsidR="000C0AF6" w:rsidRPr="00B93F11">
              <w:rPr>
                <w:rStyle w:val="Hipercze"/>
                <w:b/>
                <w:noProof/>
              </w:rPr>
              <w:t>2.2.</w:t>
            </w:r>
            <w:r w:rsidR="000C0AF6">
              <w:rPr>
                <w:rFonts w:eastAsiaTheme="minorEastAsia"/>
                <w:noProof/>
                <w:lang w:eastAsia="pl-PL"/>
              </w:rPr>
              <w:tab/>
            </w:r>
            <w:r w:rsidR="000C0AF6" w:rsidRPr="00B93F11">
              <w:rPr>
                <w:rStyle w:val="Hipercze"/>
                <w:b/>
                <w:noProof/>
              </w:rPr>
              <w:t>Oświadczenie zamawiającego o posiadanym prawie do dysponowania nieruchomością na cele budowlane</w:t>
            </w:r>
            <w:r w:rsidR="000C0AF6">
              <w:rPr>
                <w:noProof/>
                <w:webHidden/>
              </w:rPr>
              <w:tab/>
            </w:r>
            <w:r w:rsidR="000C0AF6">
              <w:rPr>
                <w:noProof/>
                <w:webHidden/>
              </w:rPr>
              <w:fldChar w:fldCharType="begin"/>
            </w:r>
            <w:r w:rsidR="000C0AF6">
              <w:rPr>
                <w:noProof/>
                <w:webHidden/>
              </w:rPr>
              <w:instrText xml:space="preserve"> PAGEREF _Toc193494380 \h </w:instrText>
            </w:r>
            <w:r w:rsidR="000C0AF6">
              <w:rPr>
                <w:noProof/>
                <w:webHidden/>
              </w:rPr>
            </w:r>
            <w:r w:rsidR="000C0AF6">
              <w:rPr>
                <w:noProof/>
                <w:webHidden/>
              </w:rPr>
              <w:fldChar w:fldCharType="separate"/>
            </w:r>
            <w:r w:rsidR="008E6F09">
              <w:rPr>
                <w:noProof/>
                <w:webHidden/>
              </w:rPr>
              <w:t>22</w:t>
            </w:r>
            <w:r w:rsidR="000C0AF6">
              <w:rPr>
                <w:noProof/>
                <w:webHidden/>
              </w:rPr>
              <w:fldChar w:fldCharType="end"/>
            </w:r>
          </w:hyperlink>
        </w:p>
        <w:p w14:paraId="31A7919F" w14:textId="2CB8F6A7" w:rsidR="000C0AF6" w:rsidRDefault="00C70692">
          <w:pPr>
            <w:pStyle w:val="Spistreci2"/>
            <w:rPr>
              <w:rFonts w:eastAsiaTheme="minorEastAsia"/>
              <w:noProof/>
              <w:lang w:eastAsia="pl-PL"/>
            </w:rPr>
          </w:pPr>
          <w:hyperlink w:anchor="_Toc193494381" w:history="1">
            <w:r w:rsidR="000C0AF6" w:rsidRPr="00B93F11">
              <w:rPr>
                <w:rStyle w:val="Hipercze"/>
                <w:b/>
                <w:noProof/>
              </w:rPr>
              <w:t>2.3.</w:t>
            </w:r>
            <w:r w:rsidR="000C0AF6">
              <w:rPr>
                <w:rFonts w:eastAsiaTheme="minorEastAsia"/>
                <w:noProof/>
                <w:lang w:eastAsia="pl-PL"/>
              </w:rPr>
              <w:tab/>
            </w:r>
            <w:r w:rsidR="000C0AF6" w:rsidRPr="00B93F11">
              <w:rPr>
                <w:rStyle w:val="Hipercze"/>
                <w:b/>
                <w:noProof/>
              </w:rPr>
              <w:t>Wskazanie przepisów prawnych i norm związanych z projektowaniem i wykonaniem zamierzenia budowlanego</w:t>
            </w:r>
            <w:r w:rsidR="000C0AF6">
              <w:rPr>
                <w:noProof/>
                <w:webHidden/>
              </w:rPr>
              <w:tab/>
            </w:r>
            <w:r w:rsidR="000C0AF6">
              <w:rPr>
                <w:noProof/>
                <w:webHidden/>
              </w:rPr>
              <w:fldChar w:fldCharType="begin"/>
            </w:r>
            <w:r w:rsidR="000C0AF6">
              <w:rPr>
                <w:noProof/>
                <w:webHidden/>
              </w:rPr>
              <w:instrText xml:space="preserve"> PAGEREF _Toc193494381 \h </w:instrText>
            </w:r>
            <w:r w:rsidR="000C0AF6">
              <w:rPr>
                <w:noProof/>
                <w:webHidden/>
              </w:rPr>
            </w:r>
            <w:r w:rsidR="000C0AF6">
              <w:rPr>
                <w:noProof/>
                <w:webHidden/>
              </w:rPr>
              <w:fldChar w:fldCharType="separate"/>
            </w:r>
            <w:r w:rsidR="008E6F09">
              <w:rPr>
                <w:noProof/>
                <w:webHidden/>
              </w:rPr>
              <w:t>22</w:t>
            </w:r>
            <w:r w:rsidR="000C0AF6">
              <w:rPr>
                <w:noProof/>
                <w:webHidden/>
              </w:rPr>
              <w:fldChar w:fldCharType="end"/>
            </w:r>
          </w:hyperlink>
        </w:p>
        <w:p w14:paraId="048A5942" w14:textId="4BA95685" w:rsidR="000C0AF6" w:rsidRDefault="00C70692">
          <w:pPr>
            <w:pStyle w:val="Spistreci2"/>
            <w:rPr>
              <w:rFonts w:eastAsiaTheme="minorEastAsia"/>
              <w:noProof/>
              <w:lang w:eastAsia="pl-PL"/>
            </w:rPr>
          </w:pPr>
          <w:hyperlink w:anchor="_Toc193494382" w:history="1">
            <w:r w:rsidR="000C0AF6" w:rsidRPr="00B93F11">
              <w:rPr>
                <w:rStyle w:val="Hipercze"/>
                <w:b/>
                <w:noProof/>
              </w:rPr>
              <w:t>2.4.</w:t>
            </w:r>
            <w:r w:rsidR="000C0AF6">
              <w:rPr>
                <w:rFonts w:eastAsiaTheme="minorEastAsia"/>
                <w:noProof/>
                <w:lang w:eastAsia="pl-PL"/>
              </w:rPr>
              <w:tab/>
            </w:r>
            <w:r w:rsidR="000C0AF6" w:rsidRPr="00B93F11">
              <w:rPr>
                <w:rStyle w:val="Hipercze"/>
                <w:b/>
                <w:noProof/>
              </w:rPr>
              <w:t>Pozostałe informacje i dokumenty niezbędne do zaprojektowania robót budowlanych</w:t>
            </w:r>
            <w:r w:rsidR="000C0AF6">
              <w:rPr>
                <w:noProof/>
                <w:webHidden/>
              </w:rPr>
              <w:tab/>
            </w:r>
            <w:r w:rsidR="000C0AF6">
              <w:rPr>
                <w:noProof/>
                <w:webHidden/>
              </w:rPr>
              <w:fldChar w:fldCharType="begin"/>
            </w:r>
            <w:r w:rsidR="000C0AF6">
              <w:rPr>
                <w:noProof/>
                <w:webHidden/>
              </w:rPr>
              <w:instrText xml:space="preserve"> PAGEREF _Toc193494382 \h </w:instrText>
            </w:r>
            <w:r w:rsidR="000C0AF6">
              <w:rPr>
                <w:noProof/>
                <w:webHidden/>
              </w:rPr>
            </w:r>
            <w:r w:rsidR="000C0AF6">
              <w:rPr>
                <w:noProof/>
                <w:webHidden/>
              </w:rPr>
              <w:fldChar w:fldCharType="separate"/>
            </w:r>
            <w:r w:rsidR="008E6F09">
              <w:rPr>
                <w:noProof/>
                <w:webHidden/>
              </w:rPr>
              <w:t>23</w:t>
            </w:r>
            <w:r w:rsidR="000C0AF6">
              <w:rPr>
                <w:noProof/>
                <w:webHidden/>
              </w:rPr>
              <w:fldChar w:fldCharType="end"/>
            </w:r>
          </w:hyperlink>
        </w:p>
        <w:p w14:paraId="1CD1847B" w14:textId="07107BA0" w:rsidR="007148C6" w:rsidRPr="00EB04F0" w:rsidRDefault="007148C6">
          <w:r w:rsidRPr="00EB04F0">
            <w:rPr>
              <w:b/>
              <w:bCs/>
            </w:rPr>
            <w:fldChar w:fldCharType="end"/>
          </w:r>
        </w:p>
      </w:sdtContent>
    </w:sdt>
    <w:p w14:paraId="7DE1610F" w14:textId="77777777" w:rsidR="00B035FA" w:rsidRPr="00EB04F0" w:rsidRDefault="00B035FA" w:rsidP="002C4163">
      <w:pPr>
        <w:spacing w:line="300" w:lineRule="auto"/>
      </w:pPr>
      <w:r w:rsidRPr="00EB04F0">
        <w:br w:type="page"/>
      </w:r>
    </w:p>
    <w:p w14:paraId="4A558618" w14:textId="77777777" w:rsidR="006F3A56" w:rsidRPr="00EB04F0" w:rsidRDefault="006F3A56" w:rsidP="002C4163">
      <w:pPr>
        <w:pStyle w:val="Akapitzlist"/>
        <w:numPr>
          <w:ilvl w:val="0"/>
          <w:numId w:val="1"/>
        </w:numPr>
        <w:spacing w:after="240" w:line="300" w:lineRule="auto"/>
        <w:contextualSpacing w:val="0"/>
        <w:outlineLvl w:val="0"/>
        <w:rPr>
          <w:b/>
        </w:rPr>
      </w:pPr>
      <w:bookmarkStart w:id="1" w:name="_Toc193494364"/>
      <w:r w:rsidRPr="00EB04F0">
        <w:rPr>
          <w:b/>
        </w:rPr>
        <w:lastRenderedPageBreak/>
        <w:t>Część opisowa</w:t>
      </w:r>
      <w:bookmarkEnd w:id="1"/>
    </w:p>
    <w:p w14:paraId="4E06141F" w14:textId="77777777" w:rsidR="006F3A56" w:rsidRPr="00EB04F0" w:rsidRDefault="006F3A56" w:rsidP="000A1C07">
      <w:pPr>
        <w:pStyle w:val="Akapitzlist"/>
        <w:numPr>
          <w:ilvl w:val="1"/>
          <w:numId w:val="1"/>
        </w:numPr>
        <w:spacing w:after="240" w:line="300" w:lineRule="auto"/>
        <w:contextualSpacing w:val="0"/>
        <w:outlineLvl w:val="1"/>
        <w:rPr>
          <w:b/>
        </w:rPr>
      </w:pPr>
      <w:bookmarkStart w:id="2" w:name="_Toc193494365"/>
      <w:r w:rsidRPr="00EB04F0">
        <w:rPr>
          <w:b/>
        </w:rPr>
        <w:t>Opis ogólny przedmiotu zamówienia</w:t>
      </w:r>
      <w:bookmarkEnd w:id="2"/>
    </w:p>
    <w:p w14:paraId="5A3EB516" w14:textId="77777777" w:rsidR="002D3F4B" w:rsidRPr="00EB04F0" w:rsidRDefault="002D3F4B" w:rsidP="002C4163">
      <w:pPr>
        <w:pStyle w:val="Akapitzlist"/>
        <w:numPr>
          <w:ilvl w:val="2"/>
          <w:numId w:val="1"/>
        </w:numPr>
        <w:spacing w:after="240" w:line="300" w:lineRule="auto"/>
        <w:contextualSpacing w:val="0"/>
        <w:outlineLvl w:val="2"/>
        <w:rPr>
          <w:b/>
        </w:rPr>
      </w:pPr>
      <w:bookmarkStart w:id="3" w:name="_Toc193494366"/>
      <w:r w:rsidRPr="00EB04F0">
        <w:rPr>
          <w:b/>
        </w:rPr>
        <w:t>Podstawowe informacje</w:t>
      </w:r>
      <w:bookmarkEnd w:id="3"/>
    </w:p>
    <w:p w14:paraId="32B6064D" w14:textId="51ADE7D4" w:rsidR="00FC3CE7" w:rsidRPr="00EB04F0" w:rsidRDefault="002D3F4B" w:rsidP="002C4163">
      <w:pPr>
        <w:pStyle w:val="Akapitzlist"/>
        <w:numPr>
          <w:ilvl w:val="0"/>
          <w:numId w:val="4"/>
        </w:numPr>
        <w:spacing w:after="0" w:line="300" w:lineRule="auto"/>
        <w:ind w:left="426"/>
        <w:contextualSpacing w:val="0"/>
      </w:pPr>
      <w:r w:rsidRPr="00EB04F0">
        <w:t>Niniejszy PFU w sposób ogólny opisuje wymagania i oczekiwania Zamawiającego względem realizowanego projektu inwestycyjnego pn</w:t>
      </w:r>
      <w:r w:rsidR="00BA3F21" w:rsidRPr="00EB04F0">
        <w:t>.</w:t>
      </w:r>
      <w:r w:rsidRPr="00EB04F0">
        <w:t>: „</w:t>
      </w:r>
      <w:r w:rsidR="00053B4B" w:rsidRPr="00053B4B">
        <w:t>Przebudowa i doposażenie placów zabaw w żłobkach na terenie m.st. Warszawy</w:t>
      </w:r>
      <w:r w:rsidRPr="00EB04F0">
        <w:t xml:space="preserve">” który obejmuje </w:t>
      </w:r>
      <w:r w:rsidR="006737E0">
        <w:t>p</w:t>
      </w:r>
      <w:r w:rsidR="006737E0" w:rsidRPr="006737E0">
        <w:t>rzebudow</w:t>
      </w:r>
      <w:r w:rsidR="006737E0">
        <w:t>ę</w:t>
      </w:r>
      <w:r w:rsidR="006737E0" w:rsidRPr="006737E0">
        <w:t xml:space="preserve"> i doposażenie istniejących, </w:t>
      </w:r>
      <w:r w:rsidR="006737E0">
        <w:t>przynależnych</w:t>
      </w:r>
      <w:r w:rsidR="006737E0" w:rsidRPr="006737E0">
        <w:t xml:space="preserve"> do żłobków placów zabaw</w:t>
      </w:r>
      <w:r w:rsidR="00736271">
        <w:t xml:space="preserve">. </w:t>
      </w:r>
      <w:r w:rsidRPr="00EB04F0">
        <w:t>Zamówienie udzielane jest w formule „zaprojektuj i wybuduj”.</w:t>
      </w:r>
    </w:p>
    <w:p w14:paraId="3F82C531" w14:textId="4C665B48" w:rsidR="00FC3CE7" w:rsidRDefault="00FC3CE7" w:rsidP="00752870">
      <w:pPr>
        <w:pStyle w:val="Akapitzlist"/>
        <w:numPr>
          <w:ilvl w:val="0"/>
          <w:numId w:val="4"/>
        </w:numPr>
        <w:spacing w:after="0" w:line="300" w:lineRule="auto"/>
        <w:ind w:left="426"/>
        <w:contextualSpacing w:val="0"/>
      </w:pPr>
      <w:r w:rsidRPr="00EB04F0">
        <w:t xml:space="preserve">Zamówienie </w:t>
      </w:r>
      <w:r w:rsidR="00BF29C0" w:rsidRPr="00EB04F0">
        <w:t>obejmuje wykonanie przedmiotu umowy w</w:t>
      </w:r>
      <w:r w:rsidR="00937659" w:rsidRPr="00EB04F0">
        <w:t xml:space="preserve"> placówkach</w:t>
      </w:r>
      <w:r w:rsidR="00752870">
        <w:t xml:space="preserve">, </w:t>
      </w:r>
      <w:r w:rsidR="00937659" w:rsidRPr="00EB04F0">
        <w:t>k</w:t>
      </w:r>
      <w:r w:rsidR="00BF29C0" w:rsidRPr="00EB04F0">
        <w:t>tór</w:t>
      </w:r>
      <w:r w:rsidR="00937659" w:rsidRPr="00EB04F0">
        <w:t xml:space="preserve">ych </w:t>
      </w:r>
      <w:r w:rsidR="00BF29C0" w:rsidRPr="00EB04F0">
        <w:t>administratorem jest Zespół Żłobków m.st. Warszawy</w:t>
      </w:r>
      <w:r w:rsidR="00752870">
        <w:t>:</w:t>
      </w:r>
    </w:p>
    <w:p w14:paraId="4E45CBAF" w14:textId="66A3D628" w:rsidR="00752870" w:rsidRDefault="00752870" w:rsidP="00752870">
      <w:pPr>
        <w:pStyle w:val="Akapitzlist"/>
        <w:spacing w:after="0" w:line="300" w:lineRule="auto"/>
        <w:ind w:left="426"/>
        <w:contextualSpacing w:val="0"/>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43"/>
        <w:gridCol w:w="2154"/>
        <w:gridCol w:w="3261"/>
        <w:gridCol w:w="1964"/>
        <w:gridCol w:w="1295"/>
      </w:tblGrid>
      <w:tr w:rsidR="00884F51" w:rsidRPr="00752870" w14:paraId="11200C87" w14:textId="77777777" w:rsidTr="00286AF0">
        <w:trPr>
          <w:trHeight w:val="450"/>
          <w:tblHeader/>
          <w:jc w:val="center"/>
        </w:trPr>
        <w:tc>
          <w:tcPr>
            <w:tcW w:w="1243" w:type="dxa"/>
            <w:vMerge w:val="restart"/>
            <w:shd w:val="clear" w:color="auto" w:fill="auto"/>
            <w:vAlign w:val="center"/>
            <w:hideMark/>
          </w:tcPr>
          <w:p w14:paraId="62AA4B95" w14:textId="37AFEBFF" w:rsidR="00884F51" w:rsidRPr="00752870" w:rsidRDefault="00884F51" w:rsidP="00752870">
            <w:pPr>
              <w:spacing w:after="0" w:line="240" w:lineRule="auto"/>
              <w:jc w:val="center"/>
              <w:rPr>
                <w:rFonts w:eastAsia="Times New Roman" w:cstheme="minorHAnsi"/>
                <w:b/>
                <w:bCs/>
                <w:lang w:eastAsia="pl-PL"/>
              </w:rPr>
            </w:pPr>
            <w:r>
              <w:rPr>
                <w:rFonts w:eastAsia="Times New Roman" w:cstheme="minorHAnsi"/>
                <w:b/>
                <w:bCs/>
                <w:lang w:eastAsia="pl-PL"/>
              </w:rPr>
              <w:t>Numer części zamówienia</w:t>
            </w:r>
          </w:p>
        </w:tc>
        <w:tc>
          <w:tcPr>
            <w:tcW w:w="2154" w:type="dxa"/>
            <w:vMerge w:val="restart"/>
            <w:shd w:val="clear" w:color="auto" w:fill="auto"/>
            <w:vAlign w:val="center"/>
            <w:hideMark/>
          </w:tcPr>
          <w:p w14:paraId="3A2278E2" w14:textId="7C1A049B" w:rsidR="00884F51" w:rsidRPr="00752870" w:rsidRDefault="00884F51" w:rsidP="00752870">
            <w:pPr>
              <w:spacing w:after="0" w:line="240" w:lineRule="auto"/>
              <w:jc w:val="center"/>
              <w:rPr>
                <w:rFonts w:eastAsia="Times New Roman" w:cstheme="minorHAnsi"/>
                <w:b/>
                <w:bCs/>
                <w:lang w:eastAsia="pl-PL"/>
              </w:rPr>
            </w:pPr>
            <w:r>
              <w:rPr>
                <w:rFonts w:eastAsia="Times New Roman" w:cstheme="minorHAnsi"/>
                <w:b/>
                <w:bCs/>
                <w:lang w:eastAsia="pl-PL"/>
              </w:rPr>
              <w:t>Oznaczenie placówki</w:t>
            </w:r>
          </w:p>
        </w:tc>
        <w:tc>
          <w:tcPr>
            <w:tcW w:w="3261" w:type="dxa"/>
            <w:vMerge w:val="restart"/>
            <w:shd w:val="clear" w:color="auto" w:fill="auto"/>
            <w:vAlign w:val="center"/>
            <w:hideMark/>
          </w:tcPr>
          <w:p w14:paraId="57844334" w14:textId="0F9E9C0B" w:rsidR="00884F51" w:rsidRPr="00752870" w:rsidRDefault="00884F51" w:rsidP="00752870">
            <w:pPr>
              <w:spacing w:after="0" w:line="240" w:lineRule="auto"/>
              <w:jc w:val="center"/>
              <w:rPr>
                <w:rFonts w:eastAsia="Times New Roman" w:cstheme="minorHAnsi"/>
                <w:b/>
                <w:bCs/>
                <w:lang w:eastAsia="pl-PL"/>
              </w:rPr>
            </w:pPr>
            <w:r w:rsidRPr="00752870">
              <w:rPr>
                <w:rFonts w:eastAsia="Times New Roman" w:cstheme="minorHAnsi"/>
                <w:b/>
                <w:bCs/>
                <w:lang w:eastAsia="pl-PL"/>
              </w:rPr>
              <w:t xml:space="preserve">Adres </w:t>
            </w:r>
            <w:r>
              <w:rPr>
                <w:rFonts w:eastAsia="Times New Roman" w:cstheme="minorHAnsi"/>
                <w:b/>
                <w:bCs/>
                <w:lang w:eastAsia="pl-PL"/>
              </w:rPr>
              <w:t>placówki</w:t>
            </w:r>
          </w:p>
        </w:tc>
        <w:tc>
          <w:tcPr>
            <w:tcW w:w="1964" w:type="dxa"/>
            <w:vMerge w:val="restart"/>
            <w:shd w:val="clear" w:color="auto" w:fill="auto"/>
            <w:vAlign w:val="center"/>
            <w:hideMark/>
          </w:tcPr>
          <w:p w14:paraId="692CD0D6" w14:textId="77777777" w:rsidR="00884F51" w:rsidRPr="00752870" w:rsidRDefault="00884F51" w:rsidP="00752870">
            <w:pPr>
              <w:spacing w:after="0" w:line="240" w:lineRule="auto"/>
              <w:jc w:val="center"/>
              <w:rPr>
                <w:rFonts w:eastAsia="Times New Roman" w:cstheme="minorHAnsi"/>
                <w:b/>
                <w:bCs/>
                <w:lang w:eastAsia="pl-PL"/>
              </w:rPr>
            </w:pPr>
            <w:r w:rsidRPr="00752870">
              <w:rPr>
                <w:rFonts w:eastAsia="Times New Roman" w:cstheme="minorHAnsi"/>
                <w:b/>
                <w:bCs/>
                <w:lang w:eastAsia="pl-PL"/>
              </w:rPr>
              <w:t xml:space="preserve">Nr pozycji rejestru żłobków </w:t>
            </w:r>
            <w:r w:rsidRPr="00752870">
              <w:rPr>
                <w:rFonts w:eastAsia="Times New Roman" w:cstheme="minorHAnsi"/>
                <w:b/>
                <w:bCs/>
                <w:lang w:eastAsia="pl-PL"/>
              </w:rPr>
              <w:br/>
              <w:t>i klubów dziecięcych</w:t>
            </w:r>
          </w:p>
        </w:tc>
        <w:tc>
          <w:tcPr>
            <w:tcW w:w="1295" w:type="dxa"/>
            <w:vMerge w:val="restart"/>
            <w:shd w:val="clear" w:color="auto" w:fill="auto"/>
            <w:vAlign w:val="center"/>
            <w:hideMark/>
          </w:tcPr>
          <w:p w14:paraId="00748507" w14:textId="77777777" w:rsidR="00884F51" w:rsidRPr="00752870" w:rsidRDefault="00884F51" w:rsidP="00752870">
            <w:pPr>
              <w:spacing w:after="0" w:line="240" w:lineRule="auto"/>
              <w:jc w:val="center"/>
              <w:rPr>
                <w:rFonts w:eastAsia="Times New Roman" w:cstheme="minorHAnsi"/>
                <w:b/>
                <w:bCs/>
                <w:lang w:eastAsia="pl-PL"/>
              </w:rPr>
            </w:pPr>
            <w:r w:rsidRPr="00752870">
              <w:rPr>
                <w:rFonts w:eastAsia="Times New Roman" w:cstheme="minorHAnsi"/>
                <w:b/>
                <w:bCs/>
                <w:lang w:eastAsia="pl-PL"/>
              </w:rPr>
              <w:t>Liczba miejsc opieki</w:t>
            </w:r>
          </w:p>
        </w:tc>
      </w:tr>
      <w:tr w:rsidR="00884F51" w:rsidRPr="00752870" w14:paraId="5B063808" w14:textId="77777777" w:rsidTr="00286AF0">
        <w:trPr>
          <w:trHeight w:val="450"/>
          <w:jc w:val="center"/>
        </w:trPr>
        <w:tc>
          <w:tcPr>
            <w:tcW w:w="1243" w:type="dxa"/>
            <w:vMerge/>
            <w:vAlign w:val="center"/>
            <w:hideMark/>
          </w:tcPr>
          <w:p w14:paraId="158D4640" w14:textId="77777777" w:rsidR="00884F51" w:rsidRPr="00752870" w:rsidRDefault="00884F51" w:rsidP="00752870">
            <w:pPr>
              <w:spacing w:after="0" w:line="240" w:lineRule="auto"/>
              <w:rPr>
                <w:rFonts w:eastAsia="Times New Roman" w:cstheme="minorHAnsi"/>
                <w:b/>
                <w:bCs/>
                <w:lang w:eastAsia="pl-PL"/>
              </w:rPr>
            </w:pPr>
          </w:p>
        </w:tc>
        <w:tc>
          <w:tcPr>
            <w:tcW w:w="2154" w:type="dxa"/>
            <w:vMerge/>
            <w:vAlign w:val="center"/>
            <w:hideMark/>
          </w:tcPr>
          <w:p w14:paraId="67CCD4DC" w14:textId="77777777" w:rsidR="00884F51" w:rsidRPr="00752870" w:rsidRDefault="00884F51" w:rsidP="00752870">
            <w:pPr>
              <w:spacing w:after="0" w:line="240" w:lineRule="auto"/>
              <w:rPr>
                <w:rFonts w:eastAsia="Times New Roman" w:cstheme="minorHAnsi"/>
                <w:b/>
                <w:bCs/>
                <w:lang w:eastAsia="pl-PL"/>
              </w:rPr>
            </w:pPr>
          </w:p>
        </w:tc>
        <w:tc>
          <w:tcPr>
            <w:tcW w:w="3261" w:type="dxa"/>
            <w:vMerge/>
            <w:vAlign w:val="center"/>
            <w:hideMark/>
          </w:tcPr>
          <w:p w14:paraId="380EE8AE" w14:textId="77777777" w:rsidR="00884F51" w:rsidRPr="00752870" w:rsidRDefault="00884F51" w:rsidP="00752870">
            <w:pPr>
              <w:spacing w:after="0" w:line="240" w:lineRule="auto"/>
              <w:rPr>
                <w:rFonts w:eastAsia="Times New Roman" w:cstheme="minorHAnsi"/>
                <w:b/>
                <w:bCs/>
                <w:lang w:eastAsia="pl-PL"/>
              </w:rPr>
            </w:pPr>
          </w:p>
        </w:tc>
        <w:tc>
          <w:tcPr>
            <w:tcW w:w="1964" w:type="dxa"/>
            <w:vMerge/>
            <w:vAlign w:val="center"/>
            <w:hideMark/>
          </w:tcPr>
          <w:p w14:paraId="6707BDD5" w14:textId="77777777" w:rsidR="00884F51" w:rsidRPr="00752870" w:rsidRDefault="00884F51" w:rsidP="00752870">
            <w:pPr>
              <w:spacing w:after="0" w:line="240" w:lineRule="auto"/>
              <w:rPr>
                <w:rFonts w:eastAsia="Times New Roman" w:cstheme="minorHAnsi"/>
                <w:b/>
                <w:bCs/>
                <w:lang w:eastAsia="pl-PL"/>
              </w:rPr>
            </w:pPr>
          </w:p>
        </w:tc>
        <w:tc>
          <w:tcPr>
            <w:tcW w:w="1295" w:type="dxa"/>
            <w:vMerge/>
            <w:vAlign w:val="center"/>
            <w:hideMark/>
          </w:tcPr>
          <w:p w14:paraId="439F8D8D" w14:textId="77777777" w:rsidR="00884F51" w:rsidRPr="00752870" w:rsidRDefault="00884F51" w:rsidP="00752870">
            <w:pPr>
              <w:spacing w:after="0" w:line="240" w:lineRule="auto"/>
              <w:rPr>
                <w:rFonts w:eastAsia="Times New Roman" w:cstheme="minorHAnsi"/>
                <w:b/>
                <w:bCs/>
                <w:lang w:eastAsia="pl-PL"/>
              </w:rPr>
            </w:pPr>
          </w:p>
        </w:tc>
      </w:tr>
      <w:tr w:rsidR="00B11951" w:rsidRPr="00653D4F" w14:paraId="72CCF217" w14:textId="77777777" w:rsidTr="00286AF0">
        <w:trPr>
          <w:trHeight w:val="20"/>
          <w:jc w:val="center"/>
        </w:trPr>
        <w:tc>
          <w:tcPr>
            <w:tcW w:w="1243" w:type="dxa"/>
            <w:shd w:val="clear" w:color="auto" w:fill="auto"/>
            <w:vAlign w:val="center"/>
            <w:hideMark/>
          </w:tcPr>
          <w:p w14:paraId="7B623899" w14:textId="77777777" w:rsidR="00884F51" w:rsidRPr="00286AF0" w:rsidRDefault="00884F51" w:rsidP="00752870">
            <w:pPr>
              <w:spacing w:after="0" w:line="240" w:lineRule="auto"/>
              <w:jc w:val="center"/>
              <w:rPr>
                <w:rFonts w:ascii="Arial" w:hAnsi="Arial" w:cs="Arial"/>
              </w:rPr>
            </w:pPr>
            <w:r w:rsidRPr="00286AF0">
              <w:rPr>
                <w:rFonts w:ascii="Arial" w:hAnsi="Arial" w:cs="Arial"/>
              </w:rPr>
              <w:t>1</w:t>
            </w:r>
          </w:p>
        </w:tc>
        <w:tc>
          <w:tcPr>
            <w:tcW w:w="2154" w:type="dxa"/>
            <w:shd w:val="clear" w:color="auto" w:fill="auto"/>
            <w:vAlign w:val="center"/>
          </w:tcPr>
          <w:p w14:paraId="02224617" w14:textId="0C1851FA" w:rsidR="00884F51" w:rsidRPr="00286AF0" w:rsidRDefault="00152B12" w:rsidP="00752870">
            <w:pPr>
              <w:spacing w:after="0" w:line="240" w:lineRule="auto"/>
              <w:jc w:val="center"/>
              <w:rPr>
                <w:rFonts w:ascii="Arial" w:hAnsi="Arial" w:cs="Arial"/>
              </w:rPr>
            </w:pPr>
            <w:r w:rsidRPr="00286AF0">
              <w:rPr>
                <w:rFonts w:ascii="Arial" w:hAnsi="Arial" w:cs="Arial"/>
              </w:rPr>
              <w:t>Żłobek nr 3</w:t>
            </w:r>
          </w:p>
        </w:tc>
        <w:tc>
          <w:tcPr>
            <w:tcW w:w="3261" w:type="dxa"/>
            <w:shd w:val="clear" w:color="000000" w:fill="FFFFFF"/>
            <w:noWrap/>
          </w:tcPr>
          <w:p w14:paraId="77E7813F" w14:textId="181234CE" w:rsidR="00884F51" w:rsidRPr="00286AF0" w:rsidRDefault="00152B12" w:rsidP="00752870">
            <w:pPr>
              <w:spacing w:after="0" w:line="240" w:lineRule="auto"/>
              <w:rPr>
                <w:rFonts w:ascii="Arial" w:hAnsi="Arial" w:cs="Arial"/>
              </w:rPr>
            </w:pPr>
            <w:r w:rsidRPr="00286AF0">
              <w:rPr>
                <w:rFonts w:ascii="Arial" w:hAnsi="Arial" w:cs="Arial"/>
              </w:rPr>
              <w:t>E. Warchałowskiego 8, 02-776 Warszawa</w:t>
            </w:r>
          </w:p>
        </w:tc>
        <w:tc>
          <w:tcPr>
            <w:tcW w:w="1964" w:type="dxa"/>
            <w:shd w:val="clear" w:color="auto" w:fill="auto"/>
            <w:vAlign w:val="center"/>
          </w:tcPr>
          <w:p w14:paraId="509F7F64" w14:textId="62109A02" w:rsidR="00884F51" w:rsidRPr="00A35F54" w:rsidRDefault="00A35F54" w:rsidP="00A35F54">
            <w:pPr>
              <w:jc w:val="center"/>
              <w:rPr>
                <w:rFonts w:ascii="Arial" w:hAnsi="Arial" w:cs="Arial"/>
              </w:rPr>
            </w:pPr>
            <w:r>
              <w:rPr>
                <w:rFonts w:ascii="Arial" w:hAnsi="Arial" w:cs="Arial"/>
              </w:rPr>
              <w:t>4204/Z</w:t>
            </w:r>
          </w:p>
        </w:tc>
        <w:tc>
          <w:tcPr>
            <w:tcW w:w="1295" w:type="dxa"/>
            <w:shd w:val="clear" w:color="auto" w:fill="auto"/>
            <w:vAlign w:val="center"/>
          </w:tcPr>
          <w:p w14:paraId="66700717" w14:textId="0505619B" w:rsidR="00884F51" w:rsidRPr="00653D4F" w:rsidRDefault="00FC212E" w:rsidP="00752870">
            <w:pPr>
              <w:spacing w:after="0" w:line="240" w:lineRule="auto"/>
              <w:jc w:val="center"/>
              <w:rPr>
                <w:rFonts w:ascii="Arial" w:hAnsi="Arial" w:cs="Arial"/>
              </w:rPr>
            </w:pPr>
            <w:r w:rsidRPr="00653D4F">
              <w:rPr>
                <w:rFonts w:ascii="Arial" w:hAnsi="Arial" w:cs="Arial"/>
              </w:rPr>
              <w:t>216</w:t>
            </w:r>
          </w:p>
        </w:tc>
      </w:tr>
      <w:tr w:rsidR="00B11951" w:rsidRPr="00653D4F" w14:paraId="640A2E34" w14:textId="77777777" w:rsidTr="00286AF0">
        <w:trPr>
          <w:trHeight w:val="20"/>
          <w:jc w:val="center"/>
        </w:trPr>
        <w:tc>
          <w:tcPr>
            <w:tcW w:w="1243" w:type="dxa"/>
            <w:shd w:val="clear" w:color="auto" w:fill="auto"/>
            <w:vAlign w:val="center"/>
            <w:hideMark/>
          </w:tcPr>
          <w:p w14:paraId="3B705C69" w14:textId="77777777" w:rsidR="00884F51" w:rsidRPr="00286AF0" w:rsidRDefault="00884F51" w:rsidP="00752870">
            <w:pPr>
              <w:spacing w:after="0" w:line="240" w:lineRule="auto"/>
              <w:jc w:val="center"/>
              <w:rPr>
                <w:rFonts w:ascii="Arial" w:hAnsi="Arial" w:cs="Arial"/>
              </w:rPr>
            </w:pPr>
            <w:r w:rsidRPr="00286AF0">
              <w:rPr>
                <w:rFonts w:ascii="Arial" w:hAnsi="Arial" w:cs="Arial"/>
              </w:rPr>
              <w:t>2</w:t>
            </w:r>
          </w:p>
        </w:tc>
        <w:tc>
          <w:tcPr>
            <w:tcW w:w="2154" w:type="dxa"/>
            <w:shd w:val="clear" w:color="auto" w:fill="auto"/>
            <w:vAlign w:val="center"/>
          </w:tcPr>
          <w:p w14:paraId="6095EBF4" w14:textId="6D96251E" w:rsidR="00884F51" w:rsidRPr="00286AF0" w:rsidRDefault="00152B12" w:rsidP="00752870">
            <w:pPr>
              <w:spacing w:after="0" w:line="240" w:lineRule="auto"/>
              <w:jc w:val="center"/>
              <w:rPr>
                <w:rFonts w:ascii="Arial" w:hAnsi="Arial" w:cs="Arial"/>
              </w:rPr>
            </w:pPr>
            <w:r w:rsidRPr="00286AF0">
              <w:rPr>
                <w:rFonts w:ascii="Arial" w:hAnsi="Arial" w:cs="Arial"/>
              </w:rPr>
              <w:t>Żłobek nr 4</w:t>
            </w:r>
          </w:p>
        </w:tc>
        <w:tc>
          <w:tcPr>
            <w:tcW w:w="3261" w:type="dxa"/>
            <w:shd w:val="clear" w:color="000000" w:fill="FFFFFF"/>
            <w:noWrap/>
            <w:vAlign w:val="bottom"/>
          </w:tcPr>
          <w:p w14:paraId="7289D83D" w14:textId="48B73996" w:rsidR="00884F51" w:rsidRPr="00286AF0" w:rsidRDefault="00152B12" w:rsidP="00752870">
            <w:pPr>
              <w:spacing w:after="0" w:line="240" w:lineRule="auto"/>
              <w:rPr>
                <w:rFonts w:ascii="Arial" w:hAnsi="Arial" w:cs="Arial"/>
              </w:rPr>
            </w:pPr>
            <w:r w:rsidRPr="00286AF0">
              <w:rPr>
                <w:rFonts w:ascii="Arial" w:hAnsi="Arial" w:cs="Arial"/>
              </w:rPr>
              <w:t>Wiktorska 94/96, 02-582 Warszawa</w:t>
            </w:r>
          </w:p>
        </w:tc>
        <w:tc>
          <w:tcPr>
            <w:tcW w:w="1964" w:type="dxa"/>
            <w:shd w:val="clear" w:color="auto" w:fill="auto"/>
            <w:vAlign w:val="center"/>
          </w:tcPr>
          <w:p w14:paraId="3D7B5B0E" w14:textId="44393A85" w:rsidR="00884F51" w:rsidRPr="00A35F54" w:rsidRDefault="00A35F54" w:rsidP="00A35F54">
            <w:pPr>
              <w:jc w:val="center"/>
              <w:rPr>
                <w:rFonts w:ascii="Arial" w:hAnsi="Arial" w:cs="Arial"/>
              </w:rPr>
            </w:pPr>
            <w:r>
              <w:rPr>
                <w:rFonts w:ascii="Arial" w:hAnsi="Arial" w:cs="Arial"/>
              </w:rPr>
              <w:t>4343/Z</w:t>
            </w:r>
          </w:p>
        </w:tc>
        <w:tc>
          <w:tcPr>
            <w:tcW w:w="1295" w:type="dxa"/>
            <w:shd w:val="clear" w:color="auto" w:fill="auto"/>
            <w:vAlign w:val="center"/>
          </w:tcPr>
          <w:p w14:paraId="6409B8FA" w14:textId="763DD429" w:rsidR="00884F51" w:rsidRPr="00653D4F" w:rsidRDefault="00FC212E" w:rsidP="00752870">
            <w:pPr>
              <w:spacing w:after="0" w:line="240" w:lineRule="auto"/>
              <w:jc w:val="center"/>
              <w:rPr>
                <w:rFonts w:ascii="Arial" w:hAnsi="Arial" w:cs="Arial"/>
              </w:rPr>
            </w:pPr>
            <w:r w:rsidRPr="00653D4F">
              <w:rPr>
                <w:rFonts w:ascii="Arial" w:hAnsi="Arial" w:cs="Arial"/>
              </w:rPr>
              <w:t>152</w:t>
            </w:r>
          </w:p>
        </w:tc>
      </w:tr>
      <w:tr w:rsidR="00B11951" w:rsidRPr="00653D4F" w14:paraId="7E2457F8" w14:textId="77777777" w:rsidTr="00286AF0">
        <w:trPr>
          <w:trHeight w:val="20"/>
          <w:jc w:val="center"/>
        </w:trPr>
        <w:tc>
          <w:tcPr>
            <w:tcW w:w="1243" w:type="dxa"/>
            <w:shd w:val="clear" w:color="auto" w:fill="auto"/>
            <w:vAlign w:val="center"/>
            <w:hideMark/>
          </w:tcPr>
          <w:p w14:paraId="759B637E" w14:textId="77777777" w:rsidR="00884F51" w:rsidRPr="00286AF0" w:rsidRDefault="00884F51" w:rsidP="00752870">
            <w:pPr>
              <w:spacing w:after="0" w:line="240" w:lineRule="auto"/>
              <w:jc w:val="center"/>
              <w:rPr>
                <w:rFonts w:ascii="Arial" w:hAnsi="Arial" w:cs="Arial"/>
              </w:rPr>
            </w:pPr>
            <w:r w:rsidRPr="00286AF0">
              <w:rPr>
                <w:rFonts w:ascii="Arial" w:hAnsi="Arial" w:cs="Arial"/>
              </w:rPr>
              <w:t>3</w:t>
            </w:r>
          </w:p>
        </w:tc>
        <w:tc>
          <w:tcPr>
            <w:tcW w:w="2154" w:type="dxa"/>
            <w:shd w:val="clear" w:color="auto" w:fill="auto"/>
            <w:vAlign w:val="center"/>
          </w:tcPr>
          <w:p w14:paraId="6544DA79" w14:textId="44B97392" w:rsidR="00884F51" w:rsidRPr="00286AF0" w:rsidRDefault="00152B12" w:rsidP="00752870">
            <w:pPr>
              <w:spacing w:after="0" w:line="240" w:lineRule="auto"/>
              <w:jc w:val="center"/>
              <w:rPr>
                <w:rFonts w:ascii="Arial" w:hAnsi="Arial" w:cs="Arial"/>
              </w:rPr>
            </w:pPr>
            <w:r w:rsidRPr="00286AF0">
              <w:rPr>
                <w:rFonts w:ascii="Arial" w:hAnsi="Arial" w:cs="Arial"/>
              </w:rPr>
              <w:t>Żłobek nr 9</w:t>
            </w:r>
          </w:p>
        </w:tc>
        <w:tc>
          <w:tcPr>
            <w:tcW w:w="3261" w:type="dxa"/>
            <w:shd w:val="clear" w:color="000000" w:fill="FFFFFF"/>
            <w:noWrap/>
          </w:tcPr>
          <w:p w14:paraId="1D7E3DFC" w14:textId="781D80D7" w:rsidR="00884F51" w:rsidRPr="00286AF0" w:rsidRDefault="00152B12" w:rsidP="00752870">
            <w:pPr>
              <w:spacing w:after="0" w:line="240" w:lineRule="auto"/>
              <w:rPr>
                <w:rFonts w:ascii="Arial" w:hAnsi="Arial" w:cs="Arial"/>
              </w:rPr>
            </w:pPr>
            <w:r w:rsidRPr="00286AF0">
              <w:rPr>
                <w:rFonts w:ascii="Arial" w:hAnsi="Arial" w:cs="Arial"/>
              </w:rPr>
              <w:br/>
              <w:t>Sanocka 7, 02-110 Warszawa</w:t>
            </w:r>
          </w:p>
        </w:tc>
        <w:tc>
          <w:tcPr>
            <w:tcW w:w="1964" w:type="dxa"/>
            <w:shd w:val="clear" w:color="auto" w:fill="auto"/>
            <w:vAlign w:val="center"/>
          </w:tcPr>
          <w:p w14:paraId="46D96288" w14:textId="3FBD0612" w:rsidR="00884F51" w:rsidRPr="00A35F54" w:rsidRDefault="00A35F54" w:rsidP="00A35F54">
            <w:pPr>
              <w:jc w:val="center"/>
              <w:rPr>
                <w:rFonts w:ascii="Arial" w:hAnsi="Arial" w:cs="Arial"/>
              </w:rPr>
            </w:pPr>
            <w:r>
              <w:rPr>
                <w:rFonts w:ascii="Arial" w:hAnsi="Arial" w:cs="Arial"/>
              </w:rPr>
              <w:t>4325/Z</w:t>
            </w:r>
          </w:p>
        </w:tc>
        <w:tc>
          <w:tcPr>
            <w:tcW w:w="1295" w:type="dxa"/>
            <w:shd w:val="clear" w:color="auto" w:fill="auto"/>
            <w:vAlign w:val="center"/>
          </w:tcPr>
          <w:p w14:paraId="1F57960E" w14:textId="588AC0F7" w:rsidR="00884F51" w:rsidRPr="00653D4F" w:rsidRDefault="00FC212E" w:rsidP="00752870">
            <w:pPr>
              <w:spacing w:after="0" w:line="240" w:lineRule="auto"/>
              <w:jc w:val="center"/>
              <w:rPr>
                <w:rFonts w:ascii="Arial" w:hAnsi="Arial" w:cs="Arial"/>
              </w:rPr>
            </w:pPr>
            <w:r w:rsidRPr="00653D4F">
              <w:rPr>
                <w:rFonts w:ascii="Arial" w:hAnsi="Arial" w:cs="Arial"/>
              </w:rPr>
              <w:t>98</w:t>
            </w:r>
          </w:p>
        </w:tc>
      </w:tr>
      <w:tr w:rsidR="00B11951" w:rsidRPr="00653D4F" w14:paraId="3317FBA3" w14:textId="77777777" w:rsidTr="00286AF0">
        <w:trPr>
          <w:trHeight w:val="20"/>
          <w:jc w:val="center"/>
        </w:trPr>
        <w:tc>
          <w:tcPr>
            <w:tcW w:w="1243" w:type="dxa"/>
            <w:shd w:val="clear" w:color="auto" w:fill="auto"/>
            <w:vAlign w:val="center"/>
            <w:hideMark/>
          </w:tcPr>
          <w:p w14:paraId="534FD0D6" w14:textId="77777777" w:rsidR="00884F51" w:rsidRPr="00286AF0" w:rsidRDefault="00884F51" w:rsidP="00752870">
            <w:pPr>
              <w:spacing w:after="0" w:line="240" w:lineRule="auto"/>
              <w:jc w:val="center"/>
              <w:rPr>
                <w:rFonts w:ascii="Arial" w:hAnsi="Arial" w:cs="Arial"/>
              </w:rPr>
            </w:pPr>
            <w:r w:rsidRPr="00286AF0">
              <w:rPr>
                <w:rFonts w:ascii="Arial" w:hAnsi="Arial" w:cs="Arial"/>
              </w:rPr>
              <w:t>4</w:t>
            </w:r>
          </w:p>
        </w:tc>
        <w:tc>
          <w:tcPr>
            <w:tcW w:w="2154" w:type="dxa"/>
            <w:shd w:val="clear" w:color="auto" w:fill="auto"/>
            <w:vAlign w:val="center"/>
          </w:tcPr>
          <w:p w14:paraId="380B7271" w14:textId="0785DFBC" w:rsidR="00884F51" w:rsidRPr="00286AF0" w:rsidRDefault="00152B12" w:rsidP="00752870">
            <w:pPr>
              <w:spacing w:after="0" w:line="240" w:lineRule="auto"/>
              <w:jc w:val="center"/>
              <w:rPr>
                <w:rFonts w:ascii="Arial" w:hAnsi="Arial" w:cs="Arial"/>
              </w:rPr>
            </w:pPr>
            <w:r w:rsidRPr="00286AF0">
              <w:rPr>
                <w:rFonts w:ascii="Arial" w:hAnsi="Arial" w:cs="Arial"/>
              </w:rPr>
              <w:t>Żłobek nr 21</w:t>
            </w:r>
          </w:p>
        </w:tc>
        <w:tc>
          <w:tcPr>
            <w:tcW w:w="3261" w:type="dxa"/>
            <w:shd w:val="clear" w:color="000000" w:fill="FFFFFF"/>
            <w:noWrap/>
            <w:vAlign w:val="bottom"/>
          </w:tcPr>
          <w:p w14:paraId="2A322495" w14:textId="544895E6" w:rsidR="00884F51" w:rsidRPr="00286AF0" w:rsidRDefault="00152B12" w:rsidP="00752870">
            <w:pPr>
              <w:spacing w:after="0" w:line="240" w:lineRule="auto"/>
              <w:rPr>
                <w:rFonts w:ascii="Arial" w:hAnsi="Arial" w:cs="Arial"/>
              </w:rPr>
            </w:pPr>
            <w:r w:rsidRPr="00286AF0">
              <w:rPr>
                <w:rFonts w:ascii="Arial" w:hAnsi="Arial" w:cs="Arial"/>
              </w:rPr>
              <w:t>J. Dąbrowskiego 96, 02-598 Warszawa</w:t>
            </w:r>
          </w:p>
        </w:tc>
        <w:tc>
          <w:tcPr>
            <w:tcW w:w="1964" w:type="dxa"/>
            <w:shd w:val="clear" w:color="auto" w:fill="auto"/>
            <w:vAlign w:val="center"/>
          </w:tcPr>
          <w:p w14:paraId="600BE303" w14:textId="74C97B68" w:rsidR="00884F51" w:rsidRPr="00A35F54" w:rsidRDefault="00A35F54" w:rsidP="00A35F54">
            <w:pPr>
              <w:jc w:val="center"/>
              <w:rPr>
                <w:rFonts w:ascii="Arial" w:hAnsi="Arial" w:cs="Arial"/>
              </w:rPr>
            </w:pPr>
            <w:r>
              <w:rPr>
                <w:rFonts w:ascii="Arial" w:hAnsi="Arial" w:cs="Arial"/>
              </w:rPr>
              <w:t>4361/Z</w:t>
            </w:r>
          </w:p>
        </w:tc>
        <w:tc>
          <w:tcPr>
            <w:tcW w:w="1295" w:type="dxa"/>
            <w:shd w:val="clear" w:color="auto" w:fill="auto"/>
            <w:vAlign w:val="center"/>
          </w:tcPr>
          <w:p w14:paraId="75F42AB9" w14:textId="37ED420C" w:rsidR="00884F51" w:rsidRPr="00653D4F" w:rsidRDefault="00FC212E" w:rsidP="00752870">
            <w:pPr>
              <w:spacing w:after="0" w:line="240" w:lineRule="auto"/>
              <w:jc w:val="center"/>
              <w:rPr>
                <w:rFonts w:ascii="Arial" w:hAnsi="Arial" w:cs="Arial"/>
              </w:rPr>
            </w:pPr>
            <w:r w:rsidRPr="00653D4F">
              <w:rPr>
                <w:rFonts w:ascii="Arial" w:hAnsi="Arial" w:cs="Arial"/>
              </w:rPr>
              <w:t>94</w:t>
            </w:r>
          </w:p>
        </w:tc>
      </w:tr>
      <w:tr w:rsidR="00B11951" w:rsidRPr="00653D4F" w14:paraId="1836E4E0" w14:textId="77777777" w:rsidTr="00286AF0">
        <w:trPr>
          <w:trHeight w:val="544"/>
          <w:jc w:val="center"/>
        </w:trPr>
        <w:tc>
          <w:tcPr>
            <w:tcW w:w="1243" w:type="dxa"/>
            <w:shd w:val="clear" w:color="auto" w:fill="auto"/>
            <w:vAlign w:val="center"/>
            <w:hideMark/>
          </w:tcPr>
          <w:p w14:paraId="3A1D5C94" w14:textId="77777777" w:rsidR="00884F51" w:rsidRPr="00286AF0" w:rsidRDefault="00884F51" w:rsidP="00752870">
            <w:pPr>
              <w:spacing w:after="0" w:line="240" w:lineRule="auto"/>
              <w:jc w:val="center"/>
              <w:rPr>
                <w:rFonts w:ascii="Arial" w:hAnsi="Arial" w:cs="Arial"/>
              </w:rPr>
            </w:pPr>
            <w:r w:rsidRPr="00286AF0">
              <w:rPr>
                <w:rFonts w:ascii="Arial" w:hAnsi="Arial" w:cs="Arial"/>
              </w:rPr>
              <w:t>5</w:t>
            </w:r>
          </w:p>
        </w:tc>
        <w:tc>
          <w:tcPr>
            <w:tcW w:w="2154" w:type="dxa"/>
            <w:shd w:val="clear" w:color="auto" w:fill="auto"/>
            <w:vAlign w:val="center"/>
          </w:tcPr>
          <w:p w14:paraId="137574BB" w14:textId="4A906917" w:rsidR="00884F51" w:rsidRPr="00286AF0" w:rsidRDefault="00152B12" w:rsidP="00752870">
            <w:pPr>
              <w:spacing w:after="0" w:line="240" w:lineRule="auto"/>
              <w:jc w:val="center"/>
              <w:rPr>
                <w:rFonts w:ascii="Arial" w:hAnsi="Arial" w:cs="Arial"/>
              </w:rPr>
            </w:pPr>
            <w:r w:rsidRPr="00286AF0">
              <w:rPr>
                <w:rFonts w:ascii="Arial" w:hAnsi="Arial" w:cs="Arial"/>
              </w:rPr>
              <w:t>Żłobek nr 29</w:t>
            </w:r>
          </w:p>
        </w:tc>
        <w:tc>
          <w:tcPr>
            <w:tcW w:w="3261" w:type="dxa"/>
            <w:shd w:val="clear" w:color="000000" w:fill="FFFFFF"/>
            <w:noWrap/>
            <w:vAlign w:val="bottom"/>
          </w:tcPr>
          <w:p w14:paraId="1D8024A3" w14:textId="06FDF164" w:rsidR="00152B12" w:rsidRPr="00152B12" w:rsidRDefault="00152B12" w:rsidP="00152B12">
            <w:pPr>
              <w:spacing w:after="0" w:line="240" w:lineRule="auto"/>
              <w:rPr>
                <w:rFonts w:ascii="Arial" w:hAnsi="Arial" w:cs="Arial"/>
              </w:rPr>
            </w:pPr>
          </w:p>
          <w:p w14:paraId="1C0BF10B" w14:textId="65DD06E3" w:rsidR="00884F51" w:rsidRPr="00286AF0" w:rsidRDefault="00152B12" w:rsidP="00752870">
            <w:pPr>
              <w:spacing w:after="0" w:line="240" w:lineRule="auto"/>
              <w:rPr>
                <w:rFonts w:ascii="Arial" w:hAnsi="Arial" w:cs="Arial"/>
              </w:rPr>
            </w:pPr>
            <w:r w:rsidRPr="00152B12">
              <w:rPr>
                <w:rFonts w:ascii="Arial" w:hAnsi="Arial" w:cs="Arial"/>
              </w:rPr>
              <w:t>Nike 6, 02-442 Warszawa</w:t>
            </w:r>
          </w:p>
        </w:tc>
        <w:tc>
          <w:tcPr>
            <w:tcW w:w="1964" w:type="dxa"/>
            <w:shd w:val="clear" w:color="auto" w:fill="auto"/>
            <w:vAlign w:val="center"/>
          </w:tcPr>
          <w:p w14:paraId="37AD7FD7" w14:textId="480C3771" w:rsidR="00884F51" w:rsidRPr="00A35F54" w:rsidRDefault="00A35F54" w:rsidP="00A35F54">
            <w:pPr>
              <w:jc w:val="center"/>
              <w:rPr>
                <w:rFonts w:ascii="Arial" w:hAnsi="Arial" w:cs="Arial"/>
              </w:rPr>
            </w:pPr>
            <w:r>
              <w:rPr>
                <w:rFonts w:ascii="Arial" w:hAnsi="Arial" w:cs="Arial"/>
              </w:rPr>
              <w:t>4371/Z</w:t>
            </w:r>
          </w:p>
        </w:tc>
        <w:tc>
          <w:tcPr>
            <w:tcW w:w="1295" w:type="dxa"/>
            <w:shd w:val="clear" w:color="auto" w:fill="auto"/>
            <w:vAlign w:val="center"/>
          </w:tcPr>
          <w:p w14:paraId="37321AB2" w14:textId="0D6F95BC" w:rsidR="00884F51" w:rsidRPr="00653D4F" w:rsidRDefault="00FC212E" w:rsidP="00752870">
            <w:pPr>
              <w:spacing w:after="0" w:line="240" w:lineRule="auto"/>
              <w:jc w:val="center"/>
              <w:rPr>
                <w:rFonts w:ascii="Arial" w:hAnsi="Arial" w:cs="Arial"/>
              </w:rPr>
            </w:pPr>
            <w:r w:rsidRPr="00653D4F">
              <w:rPr>
                <w:rFonts w:ascii="Arial" w:hAnsi="Arial" w:cs="Arial"/>
              </w:rPr>
              <w:t>135</w:t>
            </w:r>
          </w:p>
        </w:tc>
      </w:tr>
      <w:tr w:rsidR="00B11951" w:rsidRPr="00653D4F" w14:paraId="3F8069B4" w14:textId="77777777" w:rsidTr="00286AF0">
        <w:trPr>
          <w:trHeight w:val="20"/>
          <w:jc w:val="center"/>
        </w:trPr>
        <w:tc>
          <w:tcPr>
            <w:tcW w:w="1243" w:type="dxa"/>
            <w:shd w:val="clear" w:color="auto" w:fill="auto"/>
            <w:vAlign w:val="center"/>
            <w:hideMark/>
          </w:tcPr>
          <w:p w14:paraId="0CF7206C" w14:textId="77777777" w:rsidR="00884F51" w:rsidRPr="00286AF0" w:rsidRDefault="00884F51" w:rsidP="00752870">
            <w:pPr>
              <w:spacing w:after="0" w:line="240" w:lineRule="auto"/>
              <w:jc w:val="center"/>
              <w:rPr>
                <w:rFonts w:ascii="Arial" w:hAnsi="Arial" w:cs="Arial"/>
              </w:rPr>
            </w:pPr>
            <w:r w:rsidRPr="00286AF0">
              <w:rPr>
                <w:rFonts w:ascii="Arial" w:hAnsi="Arial" w:cs="Arial"/>
              </w:rPr>
              <w:t>6</w:t>
            </w:r>
          </w:p>
        </w:tc>
        <w:tc>
          <w:tcPr>
            <w:tcW w:w="2154" w:type="dxa"/>
            <w:shd w:val="clear" w:color="auto" w:fill="auto"/>
            <w:vAlign w:val="center"/>
          </w:tcPr>
          <w:p w14:paraId="7FA387CD" w14:textId="0C07BAD5" w:rsidR="00884F51" w:rsidRPr="00286AF0" w:rsidRDefault="00152B12" w:rsidP="00752870">
            <w:pPr>
              <w:spacing w:after="0" w:line="240" w:lineRule="auto"/>
              <w:jc w:val="center"/>
              <w:rPr>
                <w:rFonts w:ascii="Arial" w:hAnsi="Arial" w:cs="Arial"/>
              </w:rPr>
            </w:pPr>
            <w:r w:rsidRPr="00286AF0">
              <w:rPr>
                <w:rFonts w:ascii="Arial" w:hAnsi="Arial" w:cs="Arial"/>
              </w:rPr>
              <w:t>Żłobek nr 40</w:t>
            </w:r>
          </w:p>
        </w:tc>
        <w:tc>
          <w:tcPr>
            <w:tcW w:w="3261" w:type="dxa"/>
            <w:shd w:val="clear" w:color="000000" w:fill="FFFFFF"/>
            <w:noWrap/>
            <w:vAlign w:val="bottom"/>
          </w:tcPr>
          <w:p w14:paraId="3F9DC8FF" w14:textId="56BE1627" w:rsidR="00884F51" w:rsidRPr="00286AF0" w:rsidRDefault="00152B12" w:rsidP="00752870">
            <w:pPr>
              <w:spacing w:after="0" w:line="240" w:lineRule="auto"/>
              <w:rPr>
                <w:rFonts w:ascii="Arial" w:hAnsi="Arial" w:cs="Arial"/>
              </w:rPr>
            </w:pPr>
            <w:r w:rsidRPr="00286AF0">
              <w:rPr>
                <w:rFonts w:ascii="Arial" w:hAnsi="Arial" w:cs="Arial"/>
              </w:rPr>
              <w:t>Z. Klemensiewicza 6, 01-318 Warszawa</w:t>
            </w:r>
          </w:p>
        </w:tc>
        <w:tc>
          <w:tcPr>
            <w:tcW w:w="1964" w:type="dxa"/>
            <w:shd w:val="clear" w:color="auto" w:fill="auto"/>
            <w:vAlign w:val="center"/>
          </w:tcPr>
          <w:p w14:paraId="49A684FE" w14:textId="243E6274" w:rsidR="00884F51" w:rsidRPr="00476AD1" w:rsidRDefault="00476AD1" w:rsidP="00476AD1">
            <w:pPr>
              <w:jc w:val="center"/>
              <w:rPr>
                <w:rFonts w:ascii="Arial" w:hAnsi="Arial" w:cs="Arial"/>
              </w:rPr>
            </w:pPr>
            <w:r>
              <w:rPr>
                <w:rFonts w:ascii="Arial" w:hAnsi="Arial" w:cs="Arial"/>
              </w:rPr>
              <w:t>4377/Z</w:t>
            </w:r>
          </w:p>
        </w:tc>
        <w:tc>
          <w:tcPr>
            <w:tcW w:w="1295" w:type="dxa"/>
            <w:shd w:val="clear" w:color="auto" w:fill="auto"/>
            <w:vAlign w:val="center"/>
          </w:tcPr>
          <w:p w14:paraId="4DAB4B9B" w14:textId="37B21E25" w:rsidR="00884F51" w:rsidRPr="00653D4F" w:rsidRDefault="00FC212E" w:rsidP="00752870">
            <w:pPr>
              <w:spacing w:after="0" w:line="240" w:lineRule="auto"/>
              <w:jc w:val="center"/>
              <w:rPr>
                <w:rFonts w:ascii="Arial" w:hAnsi="Arial" w:cs="Arial"/>
              </w:rPr>
            </w:pPr>
            <w:r w:rsidRPr="00653D4F">
              <w:rPr>
                <w:rFonts w:ascii="Arial" w:hAnsi="Arial" w:cs="Arial"/>
              </w:rPr>
              <w:t>250</w:t>
            </w:r>
          </w:p>
        </w:tc>
      </w:tr>
      <w:tr w:rsidR="00B11951" w:rsidRPr="00653D4F" w14:paraId="5D135956" w14:textId="77777777" w:rsidTr="00286AF0">
        <w:trPr>
          <w:trHeight w:val="20"/>
          <w:jc w:val="center"/>
        </w:trPr>
        <w:tc>
          <w:tcPr>
            <w:tcW w:w="1243" w:type="dxa"/>
            <w:shd w:val="clear" w:color="auto" w:fill="auto"/>
            <w:vAlign w:val="center"/>
            <w:hideMark/>
          </w:tcPr>
          <w:p w14:paraId="3C63E38D" w14:textId="77777777" w:rsidR="00884F51" w:rsidRPr="00286AF0" w:rsidRDefault="00884F51" w:rsidP="00752870">
            <w:pPr>
              <w:spacing w:after="0" w:line="240" w:lineRule="auto"/>
              <w:jc w:val="center"/>
              <w:rPr>
                <w:rFonts w:ascii="Arial" w:hAnsi="Arial" w:cs="Arial"/>
              </w:rPr>
            </w:pPr>
            <w:r w:rsidRPr="00286AF0">
              <w:rPr>
                <w:rFonts w:ascii="Arial" w:hAnsi="Arial" w:cs="Arial"/>
              </w:rPr>
              <w:t>7</w:t>
            </w:r>
          </w:p>
        </w:tc>
        <w:tc>
          <w:tcPr>
            <w:tcW w:w="2154" w:type="dxa"/>
            <w:shd w:val="clear" w:color="auto" w:fill="auto"/>
            <w:vAlign w:val="center"/>
          </w:tcPr>
          <w:p w14:paraId="5F1D64CC" w14:textId="572134EF" w:rsidR="00884F51" w:rsidRPr="00286AF0" w:rsidRDefault="00152B12" w:rsidP="00752870">
            <w:pPr>
              <w:spacing w:after="0" w:line="240" w:lineRule="auto"/>
              <w:jc w:val="center"/>
              <w:rPr>
                <w:rFonts w:ascii="Arial" w:hAnsi="Arial" w:cs="Arial"/>
              </w:rPr>
            </w:pPr>
            <w:r w:rsidRPr="00286AF0">
              <w:rPr>
                <w:rFonts w:ascii="Arial" w:hAnsi="Arial" w:cs="Arial"/>
              </w:rPr>
              <w:t>Żłobek nr 44</w:t>
            </w:r>
          </w:p>
        </w:tc>
        <w:tc>
          <w:tcPr>
            <w:tcW w:w="3261" w:type="dxa"/>
            <w:shd w:val="clear" w:color="000000" w:fill="FFFFFF"/>
            <w:noWrap/>
            <w:vAlign w:val="bottom"/>
          </w:tcPr>
          <w:p w14:paraId="05B0D861" w14:textId="4A28953D" w:rsidR="00884F51" w:rsidRPr="00286AF0" w:rsidRDefault="00152B12" w:rsidP="00752870">
            <w:pPr>
              <w:spacing w:after="0" w:line="240" w:lineRule="auto"/>
              <w:rPr>
                <w:rFonts w:ascii="Arial" w:hAnsi="Arial" w:cs="Arial"/>
              </w:rPr>
            </w:pPr>
            <w:r w:rsidRPr="00286AF0">
              <w:rPr>
                <w:rFonts w:ascii="Arial" w:hAnsi="Arial" w:cs="Arial"/>
              </w:rPr>
              <w:t>Wejherowska 1, 03-538 Warszawa</w:t>
            </w:r>
          </w:p>
        </w:tc>
        <w:tc>
          <w:tcPr>
            <w:tcW w:w="1964" w:type="dxa"/>
            <w:shd w:val="clear" w:color="auto" w:fill="auto"/>
            <w:vAlign w:val="center"/>
          </w:tcPr>
          <w:p w14:paraId="73033987" w14:textId="5756BF0B" w:rsidR="00884F51" w:rsidRPr="00D903DE" w:rsidRDefault="00D903DE" w:rsidP="00D903DE">
            <w:pPr>
              <w:jc w:val="center"/>
              <w:rPr>
                <w:rFonts w:ascii="Arial" w:hAnsi="Arial" w:cs="Arial"/>
              </w:rPr>
            </w:pPr>
            <w:r>
              <w:rPr>
                <w:rFonts w:ascii="Arial" w:hAnsi="Arial" w:cs="Arial"/>
              </w:rPr>
              <w:t>4379/Z</w:t>
            </w:r>
          </w:p>
        </w:tc>
        <w:tc>
          <w:tcPr>
            <w:tcW w:w="1295" w:type="dxa"/>
            <w:shd w:val="clear" w:color="auto" w:fill="auto"/>
            <w:vAlign w:val="center"/>
          </w:tcPr>
          <w:p w14:paraId="1B566953" w14:textId="6ACB0F25" w:rsidR="00884F51" w:rsidRPr="00653D4F" w:rsidRDefault="00FC212E" w:rsidP="00752870">
            <w:pPr>
              <w:spacing w:after="0" w:line="240" w:lineRule="auto"/>
              <w:jc w:val="center"/>
              <w:rPr>
                <w:rFonts w:ascii="Arial" w:hAnsi="Arial" w:cs="Arial"/>
              </w:rPr>
            </w:pPr>
            <w:r w:rsidRPr="00653D4F">
              <w:rPr>
                <w:rFonts w:ascii="Arial" w:hAnsi="Arial" w:cs="Arial"/>
              </w:rPr>
              <w:t>144</w:t>
            </w:r>
          </w:p>
        </w:tc>
      </w:tr>
      <w:tr w:rsidR="00B11951" w:rsidRPr="00653D4F" w14:paraId="67628007" w14:textId="77777777" w:rsidTr="00286AF0">
        <w:trPr>
          <w:trHeight w:val="20"/>
          <w:jc w:val="center"/>
        </w:trPr>
        <w:tc>
          <w:tcPr>
            <w:tcW w:w="1243" w:type="dxa"/>
            <w:shd w:val="clear" w:color="auto" w:fill="auto"/>
            <w:vAlign w:val="center"/>
            <w:hideMark/>
          </w:tcPr>
          <w:p w14:paraId="4A571D52" w14:textId="77777777" w:rsidR="00884F51" w:rsidRPr="00286AF0" w:rsidRDefault="00884F51" w:rsidP="00752870">
            <w:pPr>
              <w:spacing w:after="0" w:line="240" w:lineRule="auto"/>
              <w:jc w:val="center"/>
              <w:rPr>
                <w:rFonts w:ascii="Arial" w:hAnsi="Arial" w:cs="Arial"/>
              </w:rPr>
            </w:pPr>
            <w:r w:rsidRPr="00286AF0">
              <w:rPr>
                <w:rFonts w:ascii="Arial" w:hAnsi="Arial" w:cs="Arial"/>
              </w:rPr>
              <w:t>8</w:t>
            </w:r>
          </w:p>
        </w:tc>
        <w:tc>
          <w:tcPr>
            <w:tcW w:w="2154" w:type="dxa"/>
            <w:shd w:val="clear" w:color="auto" w:fill="auto"/>
            <w:vAlign w:val="center"/>
          </w:tcPr>
          <w:p w14:paraId="0B0CADE8" w14:textId="2B76476F" w:rsidR="00884F51" w:rsidRPr="00286AF0" w:rsidRDefault="00152B12" w:rsidP="00752870">
            <w:pPr>
              <w:spacing w:after="0" w:line="240" w:lineRule="auto"/>
              <w:jc w:val="center"/>
              <w:rPr>
                <w:rFonts w:ascii="Arial" w:hAnsi="Arial" w:cs="Arial"/>
              </w:rPr>
            </w:pPr>
            <w:r w:rsidRPr="00286AF0">
              <w:rPr>
                <w:rFonts w:ascii="Arial" w:hAnsi="Arial" w:cs="Arial"/>
              </w:rPr>
              <w:t>Żłobek nr 55</w:t>
            </w:r>
          </w:p>
        </w:tc>
        <w:tc>
          <w:tcPr>
            <w:tcW w:w="3261" w:type="dxa"/>
            <w:shd w:val="clear" w:color="000000" w:fill="FFFFFF"/>
            <w:noWrap/>
            <w:vAlign w:val="bottom"/>
          </w:tcPr>
          <w:p w14:paraId="00784BF7" w14:textId="47FD8983" w:rsidR="00884F51" w:rsidRPr="00286AF0" w:rsidRDefault="00152B12" w:rsidP="00752870">
            <w:pPr>
              <w:spacing w:after="0" w:line="240" w:lineRule="auto"/>
              <w:rPr>
                <w:rFonts w:ascii="Arial" w:hAnsi="Arial" w:cs="Arial"/>
              </w:rPr>
            </w:pPr>
            <w:r w:rsidRPr="00286AF0">
              <w:rPr>
                <w:rFonts w:ascii="Arial" w:hAnsi="Arial" w:cs="Arial"/>
              </w:rPr>
              <w:t>S. Fiszera 28, 04-402 Warszawa</w:t>
            </w:r>
          </w:p>
        </w:tc>
        <w:tc>
          <w:tcPr>
            <w:tcW w:w="1964" w:type="dxa"/>
            <w:shd w:val="clear" w:color="auto" w:fill="auto"/>
            <w:vAlign w:val="center"/>
          </w:tcPr>
          <w:p w14:paraId="7CC5D4A6" w14:textId="6831C409" w:rsidR="00884F51" w:rsidRPr="00D903DE" w:rsidRDefault="00D903DE" w:rsidP="00D903DE">
            <w:pPr>
              <w:jc w:val="center"/>
              <w:rPr>
                <w:rFonts w:ascii="Arial" w:hAnsi="Arial" w:cs="Arial"/>
              </w:rPr>
            </w:pPr>
            <w:r>
              <w:rPr>
                <w:rFonts w:ascii="Arial" w:hAnsi="Arial" w:cs="Arial"/>
              </w:rPr>
              <w:t>9035/Z</w:t>
            </w:r>
          </w:p>
        </w:tc>
        <w:tc>
          <w:tcPr>
            <w:tcW w:w="1295" w:type="dxa"/>
            <w:shd w:val="clear" w:color="auto" w:fill="auto"/>
            <w:vAlign w:val="center"/>
          </w:tcPr>
          <w:p w14:paraId="49EB6A86" w14:textId="1FA971ED" w:rsidR="00884F51" w:rsidRPr="00653D4F" w:rsidRDefault="00FC212E" w:rsidP="00752870">
            <w:pPr>
              <w:spacing w:after="0" w:line="240" w:lineRule="auto"/>
              <w:jc w:val="center"/>
              <w:rPr>
                <w:rFonts w:ascii="Arial" w:hAnsi="Arial" w:cs="Arial"/>
              </w:rPr>
            </w:pPr>
            <w:r w:rsidRPr="00653D4F">
              <w:rPr>
                <w:rFonts w:ascii="Arial" w:hAnsi="Arial" w:cs="Arial"/>
              </w:rPr>
              <w:t>150</w:t>
            </w:r>
          </w:p>
        </w:tc>
      </w:tr>
      <w:tr w:rsidR="00B11951" w:rsidRPr="00653D4F" w14:paraId="0E0F1481" w14:textId="77777777" w:rsidTr="00286AF0">
        <w:trPr>
          <w:trHeight w:val="20"/>
          <w:jc w:val="center"/>
        </w:trPr>
        <w:tc>
          <w:tcPr>
            <w:tcW w:w="1243" w:type="dxa"/>
            <w:shd w:val="clear" w:color="auto" w:fill="auto"/>
            <w:vAlign w:val="center"/>
            <w:hideMark/>
          </w:tcPr>
          <w:p w14:paraId="48D67538" w14:textId="77777777" w:rsidR="00884F51" w:rsidRPr="00286AF0" w:rsidRDefault="00884F51" w:rsidP="00752870">
            <w:pPr>
              <w:spacing w:after="0" w:line="240" w:lineRule="auto"/>
              <w:jc w:val="center"/>
              <w:rPr>
                <w:rFonts w:ascii="Arial" w:hAnsi="Arial" w:cs="Arial"/>
              </w:rPr>
            </w:pPr>
            <w:r w:rsidRPr="00286AF0">
              <w:rPr>
                <w:rFonts w:ascii="Arial" w:hAnsi="Arial" w:cs="Arial"/>
              </w:rPr>
              <w:t>9</w:t>
            </w:r>
          </w:p>
        </w:tc>
        <w:tc>
          <w:tcPr>
            <w:tcW w:w="2154" w:type="dxa"/>
            <w:shd w:val="clear" w:color="auto" w:fill="auto"/>
            <w:vAlign w:val="center"/>
          </w:tcPr>
          <w:p w14:paraId="665BB5AA" w14:textId="6B9BD981" w:rsidR="00884F51" w:rsidRPr="00286AF0" w:rsidRDefault="00CA0D36" w:rsidP="00752870">
            <w:pPr>
              <w:spacing w:after="0" w:line="240" w:lineRule="auto"/>
              <w:jc w:val="center"/>
              <w:rPr>
                <w:rFonts w:ascii="Arial" w:hAnsi="Arial" w:cs="Arial"/>
              </w:rPr>
            </w:pPr>
            <w:r w:rsidRPr="00286AF0">
              <w:rPr>
                <w:rFonts w:ascii="Arial" w:hAnsi="Arial" w:cs="Arial"/>
              </w:rPr>
              <w:t>Żłobek nr 66</w:t>
            </w:r>
          </w:p>
        </w:tc>
        <w:tc>
          <w:tcPr>
            <w:tcW w:w="3261" w:type="dxa"/>
            <w:shd w:val="clear" w:color="000000" w:fill="FFFFFF"/>
            <w:noWrap/>
            <w:vAlign w:val="bottom"/>
          </w:tcPr>
          <w:p w14:paraId="6755302B" w14:textId="29C3345B" w:rsidR="00884F51" w:rsidRPr="00286AF0" w:rsidRDefault="00CA0D36" w:rsidP="00752870">
            <w:pPr>
              <w:spacing w:after="0" w:line="240" w:lineRule="auto"/>
              <w:rPr>
                <w:rFonts w:ascii="Arial" w:hAnsi="Arial" w:cs="Arial"/>
              </w:rPr>
            </w:pPr>
            <w:r w:rsidRPr="00286AF0">
              <w:rPr>
                <w:rFonts w:ascii="Arial" w:hAnsi="Arial" w:cs="Arial"/>
              </w:rPr>
              <w:t>E. Ciołka 26a, 01-443 Warszawa</w:t>
            </w:r>
          </w:p>
        </w:tc>
        <w:tc>
          <w:tcPr>
            <w:tcW w:w="1964" w:type="dxa"/>
            <w:shd w:val="clear" w:color="auto" w:fill="auto"/>
            <w:vAlign w:val="center"/>
          </w:tcPr>
          <w:p w14:paraId="712F942D" w14:textId="3CE9B4C7" w:rsidR="00884F51" w:rsidRPr="00D903DE" w:rsidRDefault="00D903DE" w:rsidP="00D903DE">
            <w:pPr>
              <w:jc w:val="center"/>
              <w:rPr>
                <w:rFonts w:ascii="Arial" w:hAnsi="Arial" w:cs="Arial"/>
              </w:rPr>
            </w:pPr>
            <w:r>
              <w:rPr>
                <w:rFonts w:ascii="Arial" w:hAnsi="Arial" w:cs="Arial"/>
              </w:rPr>
              <w:t>15433/Z</w:t>
            </w:r>
          </w:p>
        </w:tc>
        <w:tc>
          <w:tcPr>
            <w:tcW w:w="1295" w:type="dxa"/>
            <w:shd w:val="clear" w:color="auto" w:fill="auto"/>
            <w:vAlign w:val="center"/>
          </w:tcPr>
          <w:p w14:paraId="4638D9FA" w14:textId="200AC950" w:rsidR="00884F51" w:rsidRPr="00653D4F" w:rsidRDefault="00FC212E" w:rsidP="00752870">
            <w:pPr>
              <w:spacing w:after="0" w:line="240" w:lineRule="auto"/>
              <w:jc w:val="center"/>
              <w:rPr>
                <w:rFonts w:ascii="Arial" w:hAnsi="Arial" w:cs="Arial"/>
              </w:rPr>
            </w:pPr>
            <w:r w:rsidRPr="00653D4F">
              <w:rPr>
                <w:rFonts w:ascii="Arial" w:hAnsi="Arial" w:cs="Arial"/>
              </w:rPr>
              <w:t>132</w:t>
            </w:r>
          </w:p>
        </w:tc>
      </w:tr>
      <w:tr w:rsidR="00B11951" w:rsidRPr="00653D4F" w14:paraId="5294BEBC" w14:textId="77777777" w:rsidTr="00286AF0">
        <w:trPr>
          <w:trHeight w:val="20"/>
          <w:jc w:val="center"/>
        </w:trPr>
        <w:tc>
          <w:tcPr>
            <w:tcW w:w="1243" w:type="dxa"/>
            <w:shd w:val="clear" w:color="auto" w:fill="auto"/>
            <w:vAlign w:val="center"/>
            <w:hideMark/>
          </w:tcPr>
          <w:p w14:paraId="739253AE" w14:textId="77777777" w:rsidR="00884F51" w:rsidRPr="00286AF0" w:rsidRDefault="00884F51" w:rsidP="00752870">
            <w:pPr>
              <w:spacing w:after="0" w:line="240" w:lineRule="auto"/>
              <w:jc w:val="center"/>
              <w:rPr>
                <w:rFonts w:ascii="Arial" w:hAnsi="Arial" w:cs="Arial"/>
              </w:rPr>
            </w:pPr>
            <w:r w:rsidRPr="00286AF0">
              <w:rPr>
                <w:rFonts w:ascii="Arial" w:hAnsi="Arial" w:cs="Arial"/>
              </w:rPr>
              <w:t>10</w:t>
            </w:r>
          </w:p>
        </w:tc>
        <w:tc>
          <w:tcPr>
            <w:tcW w:w="2154" w:type="dxa"/>
            <w:shd w:val="clear" w:color="auto" w:fill="auto"/>
            <w:vAlign w:val="center"/>
          </w:tcPr>
          <w:p w14:paraId="4FA12A9A" w14:textId="1ECA185F" w:rsidR="00884F51" w:rsidRPr="00286AF0" w:rsidRDefault="00CA0D36" w:rsidP="00752870">
            <w:pPr>
              <w:spacing w:after="0" w:line="240" w:lineRule="auto"/>
              <w:jc w:val="center"/>
              <w:rPr>
                <w:rFonts w:ascii="Arial" w:hAnsi="Arial" w:cs="Arial"/>
              </w:rPr>
            </w:pPr>
            <w:r w:rsidRPr="00286AF0">
              <w:rPr>
                <w:rFonts w:ascii="Arial" w:hAnsi="Arial" w:cs="Arial"/>
              </w:rPr>
              <w:t>Żłobek nr 70</w:t>
            </w:r>
          </w:p>
        </w:tc>
        <w:tc>
          <w:tcPr>
            <w:tcW w:w="3261" w:type="dxa"/>
            <w:shd w:val="clear" w:color="000000" w:fill="FFFFFF"/>
            <w:noWrap/>
            <w:vAlign w:val="bottom"/>
          </w:tcPr>
          <w:p w14:paraId="74EC4177" w14:textId="082F5725" w:rsidR="00884F51" w:rsidRPr="00286AF0" w:rsidRDefault="00CA0D36" w:rsidP="00752870">
            <w:pPr>
              <w:spacing w:after="0" w:line="240" w:lineRule="auto"/>
              <w:rPr>
                <w:rFonts w:ascii="Arial" w:hAnsi="Arial" w:cs="Arial"/>
              </w:rPr>
            </w:pPr>
            <w:r w:rsidRPr="00286AF0">
              <w:rPr>
                <w:rFonts w:ascii="Arial" w:hAnsi="Arial" w:cs="Arial"/>
              </w:rPr>
              <w:t>Pamiętna 16, 02-972 Warszawa</w:t>
            </w:r>
          </w:p>
        </w:tc>
        <w:tc>
          <w:tcPr>
            <w:tcW w:w="1964" w:type="dxa"/>
            <w:shd w:val="clear" w:color="auto" w:fill="auto"/>
            <w:vAlign w:val="center"/>
          </w:tcPr>
          <w:p w14:paraId="0189B5F0" w14:textId="7292A6A1" w:rsidR="00884F51" w:rsidRPr="00180007" w:rsidRDefault="00180007" w:rsidP="00180007">
            <w:pPr>
              <w:jc w:val="center"/>
              <w:rPr>
                <w:rFonts w:ascii="Arial" w:hAnsi="Arial" w:cs="Arial"/>
              </w:rPr>
            </w:pPr>
            <w:r>
              <w:rPr>
                <w:rFonts w:ascii="Arial" w:hAnsi="Arial" w:cs="Arial"/>
              </w:rPr>
              <w:t>19375/Z</w:t>
            </w:r>
          </w:p>
        </w:tc>
        <w:tc>
          <w:tcPr>
            <w:tcW w:w="1295" w:type="dxa"/>
            <w:shd w:val="clear" w:color="auto" w:fill="auto"/>
            <w:vAlign w:val="center"/>
          </w:tcPr>
          <w:p w14:paraId="21E112A3" w14:textId="3CC82FB9" w:rsidR="00884F51" w:rsidRPr="00653D4F" w:rsidRDefault="00FC212E" w:rsidP="00752870">
            <w:pPr>
              <w:spacing w:after="0" w:line="240" w:lineRule="auto"/>
              <w:jc w:val="center"/>
              <w:rPr>
                <w:rFonts w:ascii="Arial" w:hAnsi="Arial" w:cs="Arial"/>
              </w:rPr>
            </w:pPr>
            <w:r w:rsidRPr="00653D4F">
              <w:rPr>
                <w:rFonts w:ascii="Arial" w:hAnsi="Arial" w:cs="Arial"/>
              </w:rPr>
              <w:t>150</w:t>
            </w:r>
          </w:p>
        </w:tc>
      </w:tr>
      <w:tr w:rsidR="00B11951" w:rsidRPr="00653D4F" w14:paraId="2982AB0F" w14:textId="77777777" w:rsidTr="00286AF0">
        <w:trPr>
          <w:trHeight w:val="20"/>
          <w:jc w:val="center"/>
        </w:trPr>
        <w:tc>
          <w:tcPr>
            <w:tcW w:w="1243" w:type="dxa"/>
            <w:shd w:val="clear" w:color="auto" w:fill="auto"/>
            <w:vAlign w:val="center"/>
            <w:hideMark/>
          </w:tcPr>
          <w:p w14:paraId="2F660761" w14:textId="77777777" w:rsidR="00884F51" w:rsidRPr="00286AF0" w:rsidRDefault="00884F51" w:rsidP="00752870">
            <w:pPr>
              <w:spacing w:after="0" w:line="240" w:lineRule="auto"/>
              <w:jc w:val="center"/>
              <w:rPr>
                <w:rFonts w:ascii="Arial" w:hAnsi="Arial" w:cs="Arial"/>
              </w:rPr>
            </w:pPr>
            <w:r w:rsidRPr="00286AF0">
              <w:rPr>
                <w:rFonts w:ascii="Arial" w:hAnsi="Arial" w:cs="Arial"/>
              </w:rPr>
              <w:t>11</w:t>
            </w:r>
          </w:p>
        </w:tc>
        <w:tc>
          <w:tcPr>
            <w:tcW w:w="2154" w:type="dxa"/>
            <w:shd w:val="clear" w:color="auto" w:fill="auto"/>
            <w:vAlign w:val="center"/>
          </w:tcPr>
          <w:p w14:paraId="7835E48F" w14:textId="684D929C" w:rsidR="00884F51" w:rsidRPr="00286AF0" w:rsidRDefault="00CA0D36" w:rsidP="00752870">
            <w:pPr>
              <w:spacing w:after="0" w:line="240" w:lineRule="auto"/>
              <w:jc w:val="center"/>
              <w:rPr>
                <w:rFonts w:ascii="Arial" w:hAnsi="Arial" w:cs="Arial"/>
              </w:rPr>
            </w:pPr>
            <w:r w:rsidRPr="00286AF0">
              <w:rPr>
                <w:rFonts w:ascii="Arial" w:hAnsi="Arial" w:cs="Arial"/>
              </w:rPr>
              <w:t>Żłobek nr 71</w:t>
            </w:r>
          </w:p>
        </w:tc>
        <w:tc>
          <w:tcPr>
            <w:tcW w:w="3261" w:type="dxa"/>
            <w:shd w:val="clear" w:color="000000" w:fill="FFFFFF"/>
            <w:noWrap/>
            <w:vAlign w:val="bottom"/>
          </w:tcPr>
          <w:p w14:paraId="468E375D" w14:textId="67601F41" w:rsidR="00884F51" w:rsidRPr="00286AF0" w:rsidRDefault="00CA0D36" w:rsidP="00752870">
            <w:pPr>
              <w:spacing w:after="0" w:line="240" w:lineRule="auto"/>
              <w:rPr>
                <w:rFonts w:ascii="Arial" w:hAnsi="Arial" w:cs="Arial"/>
              </w:rPr>
            </w:pPr>
            <w:r w:rsidRPr="00286AF0">
              <w:rPr>
                <w:rFonts w:ascii="Arial" w:hAnsi="Arial" w:cs="Arial"/>
              </w:rPr>
              <w:t>Astronautów 5A, 02-154 Warszawa</w:t>
            </w:r>
          </w:p>
        </w:tc>
        <w:tc>
          <w:tcPr>
            <w:tcW w:w="1964" w:type="dxa"/>
            <w:shd w:val="clear" w:color="auto" w:fill="auto"/>
            <w:vAlign w:val="center"/>
          </w:tcPr>
          <w:p w14:paraId="24745AB9" w14:textId="13C697B9" w:rsidR="00884F51" w:rsidRPr="00907239" w:rsidRDefault="00907239" w:rsidP="00907239">
            <w:pPr>
              <w:jc w:val="center"/>
              <w:rPr>
                <w:rFonts w:ascii="Arial" w:hAnsi="Arial" w:cs="Arial"/>
              </w:rPr>
            </w:pPr>
            <w:r>
              <w:rPr>
                <w:rFonts w:ascii="Arial" w:hAnsi="Arial" w:cs="Arial"/>
              </w:rPr>
              <w:t>20017/Z</w:t>
            </w:r>
          </w:p>
        </w:tc>
        <w:tc>
          <w:tcPr>
            <w:tcW w:w="1295" w:type="dxa"/>
            <w:shd w:val="clear" w:color="auto" w:fill="auto"/>
            <w:vAlign w:val="center"/>
          </w:tcPr>
          <w:p w14:paraId="24B0B0FD" w14:textId="78F85977" w:rsidR="00884F51" w:rsidRPr="00653D4F" w:rsidRDefault="00FC212E" w:rsidP="00752870">
            <w:pPr>
              <w:spacing w:after="0" w:line="240" w:lineRule="auto"/>
              <w:jc w:val="center"/>
              <w:rPr>
                <w:rFonts w:ascii="Arial" w:hAnsi="Arial" w:cs="Arial"/>
              </w:rPr>
            </w:pPr>
            <w:r w:rsidRPr="00653D4F">
              <w:rPr>
                <w:rFonts w:ascii="Arial" w:hAnsi="Arial" w:cs="Arial"/>
              </w:rPr>
              <w:t>150</w:t>
            </w:r>
          </w:p>
        </w:tc>
      </w:tr>
      <w:tr w:rsidR="00B11951" w:rsidRPr="00653D4F" w14:paraId="0CF1F246" w14:textId="77777777" w:rsidTr="00286AF0">
        <w:trPr>
          <w:trHeight w:val="20"/>
          <w:jc w:val="center"/>
        </w:trPr>
        <w:tc>
          <w:tcPr>
            <w:tcW w:w="1243" w:type="dxa"/>
            <w:shd w:val="clear" w:color="auto" w:fill="auto"/>
            <w:vAlign w:val="center"/>
            <w:hideMark/>
          </w:tcPr>
          <w:p w14:paraId="14E92D6D" w14:textId="77777777" w:rsidR="00884F51" w:rsidRPr="00286AF0" w:rsidRDefault="00884F51" w:rsidP="00752870">
            <w:pPr>
              <w:spacing w:after="0" w:line="240" w:lineRule="auto"/>
              <w:jc w:val="center"/>
              <w:rPr>
                <w:rFonts w:ascii="Arial" w:hAnsi="Arial" w:cs="Arial"/>
              </w:rPr>
            </w:pPr>
            <w:r w:rsidRPr="00286AF0">
              <w:rPr>
                <w:rFonts w:ascii="Arial" w:hAnsi="Arial" w:cs="Arial"/>
              </w:rPr>
              <w:t>12</w:t>
            </w:r>
          </w:p>
        </w:tc>
        <w:tc>
          <w:tcPr>
            <w:tcW w:w="2154" w:type="dxa"/>
            <w:shd w:val="clear" w:color="auto" w:fill="auto"/>
            <w:vAlign w:val="center"/>
          </w:tcPr>
          <w:p w14:paraId="5080734E" w14:textId="40A30612" w:rsidR="00884F51" w:rsidRPr="00286AF0" w:rsidRDefault="00CA0D36" w:rsidP="00752870">
            <w:pPr>
              <w:spacing w:after="0" w:line="240" w:lineRule="auto"/>
              <w:jc w:val="center"/>
              <w:rPr>
                <w:rFonts w:ascii="Arial" w:hAnsi="Arial" w:cs="Arial"/>
              </w:rPr>
            </w:pPr>
            <w:r w:rsidRPr="00286AF0">
              <w:rPr>
                <w:rFonts w:ascii="Arial" w:hAnsi="Arial" w:cs="Arial"/>
              </w:rPr>
              <w:t>Żłobek nr 73</w:t>
            </w:r>
          </w:p>
        </w:tc>
        <w:tc>
          <w:tcPr>
            <w:tcW w:w="3261" w:type="dxa"/>
            <w:shd w:val="clear" w:color="000000" w:fill="FFFFFF"/>
            <w:noWrap/>
            <w:vAlign w:val="bottom"/>
          </w:tcPr>
          <w:p w14:paraId="6AD466D4" w14:textId="082AD9E0" w:rsidR="00884F51" w:rsidRPr="00286AF0" w:rsidRDefault="00A35F54" w:rsidP="00752870">
            <w:pPr>
              <w:spacing w:after="0" w:line="240" w:lineRule="auto"/>
              <w:rPr>
                <w:rFonts w:ascii="Arial" w:hAnsi="Arial" w:cs="Arial"/>
              </w:rPr>
            </w:pPr>
            <w:r w:rsidRPr="00286AF0">
              <w:rPr>
                <w:rFonts w:ascii="Arial" w:hAnsi="Arial" w:cs="Arial"/>
              </w:rPr>
              <w:t>Reksia 2, 02-495 Warszawa</w:t>
            </w:r>
          </w:p>
        </w:tc>
        <w:tc>
          <w:tcPr>
            <w:tcW w:w="1964" w:type="dxa"/>
            <w:shd w:val="clear" w:color="auto" w:fill="auto"/>
            <w:vAlign w:val="center"/>
          </w:tcPr>
          <w:p w14:paraId="213E99DA" w14:textId="45922EAC" w:rsidR="00884F51" w:rsidRPr="00907239" w:rsidRDefault="00907239" w:rsidP="00907239">
            <w:pPr>
              <w:jc w:val="center"/>
              <w:rPr>
                <w:rFonts w:ascii="Arial" w:hAnsi="Arial" w:cs="Arial"/>
              </w:rPr>
            </w:pPr>
            <w:r>
              <w:rPr>
                <w:rFonts w:ascii="Arial" w:hAnsi="Arial" w:cs="Arial"/>
              </w:rPr>
              <w:t>24798/Z</w:t>
            </w:r>
          </w:p>
        </w:tc>
        <w:tc>
          <w:tcPr>
            <w:tcW w:w="1295" w:type="dxa"/>
            <w:shd w:val="clear" w:color="auto" w:fill="auto"/>
            <w:vAlign w:val="center"/>
          </w:tcPr>
          <w:p w14:paraId="320F385C" w14:textId="2D3F7FF6" w:rsidR="00884F51" w:rsidRPr="00653D4F" w:rsidRDefault="00FC212E" w:rsidP="00752870">
            <w:pPr>
              <w:spacing w:after="0" w:line="240" w:lineRule="auto"/>
              <w:jc w:val="center"/>
              <w:rPr>
                <w:rFonts w:ascii="Arial" w:hAnsi="Arial" w:cs="Arial"/>
              </w:rPr>
            </w:pPr>
            <w:r w:rsidRPr="00653D4F">
              <w:rPr>
                <w:rFonts w:ascii="Arial" w:hAnsi="Arial" w:cs="Arial"/>
              </w:rPr>
              <w:t>175</w:t>
            </w:r>
          </w:p>
        </w:tc>
      </w:tr>
      <w:tr w:rsidR="00B11951" w:rsidRPr="00653D4F" w14:paraId="4653984C" w14:textId="77777777" w:rsidTr="00286AF0">
        <w:trPr>
          <w:trHeight w:val="119"/>
          <w:jc w:val="center"/>
        </w:trPr>
        <w:tc>
          <w:tcPr>
            <w:tcW w:w="1243" w:type="dxa"/>
            <w:shd w:val="clear" w:color="auto" w:fill="auto"/>
            <w:vAlign w:val="center"/>
            <w:hideMark/>
          </w:tcPr>
          <w:p w14:paraId="38E81A88" w14:textId="77777777" w:rsidR="00884F51" w:rsidRPr="00286AF0" w:rsidRDefault="00884F51" w:rsidP="00752870">
            <w:pPr>
              <w:spacing w:after="0" w:line="240" w:lineRule="auto"/>
              <w:jc w:val="center"/>
              <w:rPr>
                <w:rFonts w:ascii="Arial" w:hAnsi="Arial" w:cs="Arial"/>
              </w:rPr>
            </w:pPr>
            <w:r w:rsidRPr="00286AF0">
              <w:rPr>
                <w:rFonts w:ascii="Arial" w:hAnsi="Arial" w:cs="Arial"/>
              </w:rPr>
              <w:t>13</w:t>
            </w:r>
          </w:p>
        </w:tc>
        <w:tc>
          <w:tcPr>
            <w:tcW w:w="2154" w:type="dxa"/>
            <w:shd w:val="clear" w:color="auto" w:fill="auto"/>
            <w:vAlign w:val="center"/>
          </w:tcPr>
          <w:p w14:paraId="3B4EA89A" w14:textId="64989001" w:rsidR="00884F51" w:rsidRPr="00286AF0" w:rsidRDefault="00A35F54" w:rsidP="00752870">
            <w:pPr>
              <w:spacing w:after="0" w:line="240" w:lineRule="auto"/>
              <w:jc w:val="center"/>
              <w:rPr>
                <w:rFonts w:ascii="Arial" w:hAnsi="Arial" w:cs="Arial"/>
              </w:rPr>
            </w:pPr>
            <w:r w:rsidRPr="00286AF0">
              <w:rPr>
                <w:rFonts w:ascii="Arial" w:hAnsi="Arial" w:cs="Arial"/>
              </w:rPr>
              <w:t>Żłobek nr 47</w:t>
            </w:r>
          </w:p>
        </w:tc>
        <w:tc>
          <w:tcPr>
            <w:tcW w:w="3261" w:type="dxa"/>
            <w:shd w:val="clear" w:color="000000" w:fill="FFFFFF"/>
            <w:noWrap/>
            <w:vAlign w:val="bottom"/>
          </w:tcPr>
          <w:p w14:paraId="53A6E393" w14:textId="4860914D" w:rsidR="00884F51" w:rsidRPr="00286AF0" w:rsidRDefault="00A35F54" w:rsidP="00752870">
            <w:pPr>
              <w:spacing w:after="0" w:line="240" w:lineRule="auto"/>
              <w:rPr>
                <w:rFonts w:ascii="Arial" w:hAnsi="Arial" w:cs="Arial"/>
              </w:rPr>
            </w:pPr>
            <w:r w:rsidRPr="00286AF0">
              <w:rPr>
                <w:rFonts w:ascii="Arial" w:hAnsi="Arial" w:cs="Arial"/>
              </w:rPr>
              <w:t>Chodecka 2, 03-332 Warszawa</w:t>
            </w:r>
          </w:p>
        </w:tc>
        <w:tc>
          <w:tcPr>
            <w:tcW w:w="1964" w:type="dxa"/>
            <w:shd w:val="clear" w:color="auto" w:fill="auto"/>
            <w:vAlign w:val="center"/>
          </w:tcPr>
          <w:p w14:paraId="078EF358" w14:textId="73CB10BD" w:rsidR="00884F51" w:rsidRPr="00653D4F" w:rsidRDefault="00286AF0" w:rsidP="00752870">
            <w:pPr>
              <w:spacing w:after="0" w:line="240" w:lineRule="auto"/>
              <w:jc w:val="center"/>
              <w:rPr>
                <w:rFonts w:ascii="Arial" w:hAnsi="Arial" w:cs="Arial"/>
              </w:rPr>
            </w:pPr>
            <w:r w:rsidRPr="00286AF0">
              <w:rPr>
                <w:rFonts w:ascii="Arial" w:hAnsi="Arial" w:cs="Arial"/>
              </w:rPr>
              <w:t>4384/Z</w:t>
            </w:r>
          </w:p>
        </w:tc>
        <w:tc>
          <w:tcPr>
            <w:tcW w:w="1295" w:type="dxa"/>
            <w:shd w:val="clear" w:color="auto" w:fill="auto"/>
            <w:vAlign w:val="center"/>
          </w:tcPr>
          <w:p w14:paraId="131FCEF7" w14:textId="184AE96C" w:rsidR="00884F51" w:rsidRPr="00653D4F" w:rsidRDefault="00FC212E" w:rsidP="00752870">
            <w:pPr>
              <w:spacing w:after="0" w:line="240" w:lineRule="auto"/>
              <w:jc w:val="center"/>
              <w:rPr>
                <w:rFonts w:ascii="Arial" w:hAnsi="Arial" w:cs="Arial"/>
              </w:rPr>
            </w:pPr>
            <w:r w:rsidRPr="00653D4F">
              <w:rPr>
                <w:rFonts w:ascii="Arial" w:hAnsi="Arial" w:cs="Arial"/>
              </w:rPr>
              <w:t>128</w:t>
            </w:r>
          </w:p>
        </w:tc>
      </w:tr>
    </w:tbl>
    <w:p w14:paraId="365BB7B7" w14:textId="77777777" w:rsidR="00752870" w:rsidRPr="00653D4F" w:rsidRDefault="00752870" w:rsidP="00752870">
      <w:pPr>
        <w:pStyle w:val="Akapitzlist"/>
        <w:spacing w:after="0" w:line="300" w:lineRule="auto"/>
        <w:ind w:left="426"/>
        <w:contextualSpacing w:val="0"/>
        <w:rPr>
          <w:rFonts w:ascii="Arial" w:hAnsi="Arial" w:cs="Arial"/>
        </w:rPr>
      </w:pPr>
    </w:p>
    <w:p w14:paraId="6AE61E8A" w14:textId="42A9161D" w:rsidR="0083336F" w:rsidRDefault="0083336F" w:rsidP="002C4163">
      <w:pPr>
        <w:pStyle w:val="Akapitzlist"/>
        <w:numPr>
          <w:ilvl w:val="0"/>
          <w:numId w:val="4"/>
        </w:numPr>
        <w:spacing w:after="0" w:line="300" w:lineRule="auto"/>
        <w:ind w:left="426"/>
        <w:contextualSpacing w:val="0"/>
      </w:pPr>
      <w:r w:rsidRPr="0083336F">
        <w:t xml:space="preserve">Własność nieruchomości </w:t>
      </w:r>
      <w:r>
        <w:t>wymienionych w pkt 2:</w:t>
      </w:r>
      <w:r w:rsidRPr="0083336F">
        <w:t xml:space="preserve"> m.st. Warszawa</w:t>
      </w:r>
      <w:r w:rsidR="00373055">
        <w:t>.</w:t>
      </w:r>
    </w:p>
    <w:p w14:paraId="26D2D8E7" w14:textId="7E53AB78" w:rsidR="00FC3CE7" w:rsidRPr="00EB04F0" w:rsidRDefault="00FC3CE7" w:rsidP="002C4163">
      <w:pPr>
        <w:pStyle w:val="Akapitzlist"/>
        <w:numPr>
          <w:ilvl w:val="0"/>
          <w:numId w:val="4"/>
        </w:numPr>
        <w:spacing w:after="0" w:line="300" w:lineRule="auto"/>
        <w:ind w:left="426"/>
        <w:contextualSpacing w:val="0"/>
      </w:pPr>
      <w:r w:rsidRPr="00EB04F0">
        <w:t>Przedmiotem zamówienia jest:</w:t>
      </w:r>
    </w:p>
    <w:p w14:paraId="4BDEE9AD" w14:textId="483C0090" w:rsidR="00BF29C0" w:rsidRPr="00EB04F0" w:rsidRDefault="00BA5D0A" w:rsidP="00711640">
      <w:pPr>
        <w:pStyle w:val="Akapitzlist"/>
        <w:numPr>
          <w:ilvl w:val="0"/>
          <w:numId w:val="5"/>
        </w:numPr>
        <w:spacing w:after="0" w:line="300" w:lineRule="auto"/>
        <w:contextualSpacing w:val="0"/>
      </w:pPr>
      <w:bookmarkStart w:id="4" w:name="_Hlk192514375"/>
      <w:r w:rsidRPr="00EB04F0">
        <w:t>o</w:t>
      </w:r>
      <w:r w:rsidR="00FC3CE7" w:rsidRPr="00EB04F0">
        <w:t>pracowanie</w:t>
      </w:r>
      <w:r w:rsidRPr="00EB04F0">
        <w:t xml:space="preserve"> </w:t>
      </w:r>
      <w:r w:rsidR="00FC3CE7" w:rsidRPr="00EB04F0">
        <w:t xml:space="preserve">dokumentacji </w:t>
      </w:r>
      <w:r w:rsidR="00BF29C0" w:rsidRPr="00EB04F0">
        <w:t xml:space="preserve">projektowej tj. dokumentacji </w:t>
      </w:r>
      <w:r w:rsidR="00FC3CE7" w:rsidRPr="00EB04F0">
        <w:t xml:space="preserve">technicznej </w:t>
      </w:r>
      <w:r w:rsidR="007E329E" w:rsidRPr="00EB04F0">
        <w:t>(dale</w:t>
      </w:r>
      <w:r w:rsidR="00A06C80" w:rsidRPr="00EB04F0">
        <w:t>j: dokumentacja)</w:t>
      </w:r>
      <w:r w:rsidR="00BF29C0" w:rsidRPr="00EB04F0">
        <w:t>,</w:t>
      </w:r>
    </w:p>
    <w:p w14:paraId="6E7FAEF3" w14:textId="3E0E4DF0" w:rsidR="005D726F" w:rsidRDefault="005D726F" w:rsidP="00BA5D0A">
      <w:pPr>
        <w:pStyle w:val="Akapitzlist"/>
        <w:numPr>
          <w:ilvl w:val="0"/>
          <w:numId w:val="5"/>
        </w:numPr>
        <w:spacing w:after="0" w:line="300" w:lineRule="auto"/>
        <w:contextualSpacing w:val="0"/>
      </w:pPr>
      <w:r>
        <w:lastRenderedPageBreak/>
        <w:t xml:space="preserve">przygotowanie </w:t>
      </w:r>
      <w:r w:rsidR="00373055" w:rsidRPr="00373055">
        <w:t xml:space="preserve">zgłoszenia zamiaru wykonania robót budowlanych dla każdej z lokalizacji odrębnie zgodnie wymogami wynikającymi z Prawa budowlanego </w:t>
      </w:r>
      <w:r w:rsidR="00C629BE">
        <w:t>(</w:t>
      </w:r>
      <w:r>
        <w:t>celem złożenia przez Zamawiającego w Wydziale Architektury właściwym dla danej placówki</w:t>
      </w:r>
      <w:r w:rsidR="00373055">
        <w:t>)</w:t>
      </w:r>
      <w:r>
        <w:t>,</w:t>
      </w:r>
    </w:p>
    <w:p w14:paraId="58AB40D0" w14:textId="1B69C293" w:rsidR="00756F5C" w:rsidRPr="00EB04F0" w:rsidRDefault="00AD4524" w:rsidP="00BA5D0A">
      <w:pPr>
        <w:pStyle w:val="Akapitzlist"/>
        <w:numPr>
          <w:ilvl w:val="0"/>
          <w:numId w:val="5"/>
        </w:numPr>
        <w:spacing w:after="0" w:line="300" w:lineRule="auto"/>
        <w:contextualSpacing w:val="0"/>
      </w:pPr>
      <w:r w:rsidRPr="00EB04F0">
        <w:t xml:space="preserve">wykonanie </w:t>
      </w:r>
      <w:r w:rsidR="00C629BE">
        <w:t>robót budowlano-montażowych</w:t>
      </w:r>
      <w:r w:rsidRPr="00EB04F0">
        <w:t xml:space="preserve"> </w:t>
      </w:r>
      <w:r w:rsidR="00FC3CE7" w:rsidRPr="00EB04F0">
        <w:t>na podsta</w:t>
      </w:r>
      <w:r w:rsidRPr="00EB04F0">
        <w:t>wie</w:t>
      </w:r>
      <w:r w:rsidR="00A82049" w:rsidRPr="00EB04F0">
        <w:t xml:space="preserve"> </w:t>
      </w:r>
      <w:r w:rsidR="00756F5C" w:rsidRPr="00EB04F0">
        <w:t>uzgodnionej i zatwierdzonej dokumentacji</w:t>
      </w:r>
      <w:r w:rsidR="00BA5D0A" w:rsidRPr="00EB04F0">
        <w:t>,</w:t>
      </w:r>
    </w:p>
    <w:p w14:paraId="055211D4" w14:textId="42D14EB7" w:rsidR="00C86649" w:rsidRDefault="00FC3CE7" w:rsidP="00C86649">
      <w:pPr>
        <w:pStyle w:val="Akapitzlist"/>
        <w:numPr>
          <w:ilvl w:val="0"/>
          <w:numId w:val="5"/>
        </w:numPr>
        <w:spacing w:after="0" w:line="300" w:lineRule="auto"/>
        <w:contextualSpacing w:val="0"/>
      </w:pPr>
      <w:r w:rsidRPr="00EB04F0">
        <w:t>przygotowanie dokumentacji powykonawczej</w:t>
      </w:r>
      <w:r w:rsidR="00BE4649">
        <w:t xml:space="preserve"> (w tym instrukcji eksploatacji i konserwacji </w:t>
      </w:r>
      <w:r w:rsidR="00C629BE">
        <w:t>wyposażenia placu zabaw oraz inwentaryzacji geodezyjnej powykonawczej – o ile będzie konieczna do zgłoszenia zakończenia wykonanych prac</w:t>
      </w:r>
      <w:r w:rsidR="00C05418" w:rsidRPr="00C05418">
        <w:t xml:space="preserve"> </w:t>
      </w:r>
      <w:r w:rsidR="00C05418">
        <w:t>w Wydziale Architektury właściwym dla danej placówki</w:t>
      </w:r>
      <w:r w:rsidR="00C629BE">
        <w:t>),</w:t>
      </w:r>
    </w:p>
    <w:p w14:paraId="5D58EAF5" w14:textId="5F3CA1D3" w:rsidR="00C86649" w:rsidRDefault="00C86649" w:rsidP="00C86649">
      <w:pPr>
        <w:pStyle w:val="Akapitzlist"/>
        <w:numPr>
          <w:ilvl w:val="0"/>
          <w:numId w:val="5"/>
        </w:numPr>
        <w:spacing w:after="0" w:line="300" w:lineRule="auto"/>
        <w:contextualSpacing w:val="0"/>
      </w:pPr>
      <w:r>
        <w:t xml:space="preserve">uczestnictwo w kontroli </w:t>
      </w:r>
      <w:proofErr w:type="spellStart"/>
      <w:r>
        <w:t>pomontażowej</w:t>
      </w:r>
      <w:proofErr w:type="spellEnd"/>
      <w:r>
        <w:t xml:space="preserve"> </w:t>
      </w:r>
      <w:r w:rsidRPr="00C86649">
        <w:t>placu zabaw po</w:t>
      </w:r>
      <w:r>
        <w:t xml:space="preserve"> wykonaniu prac, potwierdzającej zgodność placu zabaw i nawierzchni </w:t>
      </w:r>
      <w:bookmarkStart w:id="5" w:name="_Hlk193663974"/>
      <w:r>
        <w:t>z normami PN-EN 1176 i 1177,</w:t>
      </w:r>
      <w:bookmarkEnd w:id="5"/>
    </w:p>
    <w:p w14:paraId="341913EA" w14:textId="788F2F17" w:rsidR="00C86649" w:rsidRDefault="00C86649" w:rsidP="00C86649">
      <w:pPr>
        <w:pStyle w:val="Akapitzlist"/>
        <w:numPr>
          <w:ilvl w:val="0"/>
          <w:numId w:val="5"/>
        </w:numPr>
        <w:spacing w:after="0" w:line="300" w:lineRule="auto"/>
        <w:contextualSpacing w:val="0"/>
      </w:pPr>
      <w:r>
        <w:t xml:space="preserve">ewentualne </w:t>
      </w:r>
      <w:bookmarkStart w:id="6" w:name="_Hlk193664040"/>
      <w:r>
        <w:t xml:space="preserve">wykonanie prac naprawczych wg wytycznych zawartych w protokole z kontroli </w:t>
      </w:r>
      <w:proofErr w:type="spellStart"/>
      <w:r>
        <w:t>pomontażowej</w:t>
      </w:r>
      <w:proofErr w:type="spellEnd"/>
      <w:r>
        <w:t xml:space="preserve"> placu zabaw</w:t>
      </w:r>
      <w:bookmarkEnd w:id="6"/>
      <w:r>
        <w:t>,</w:t>
      </w:r>
    </w:p>
    <w:p w14:paraId="15AE2C70" w14:textId="18DE87B4" w:rsidR="00C86649" w:rsidRDefault="00C86649" w:rsidP="00C86649">
      <w:pPr>
        <w:pStyle w:val="Akapitzlist"/>
        <w:numPr>
          <w:ilvl w:val="0"/>
          <w:numId w:val="5"/>
        </w:numPr>
        <w:spacing w:after="0" w:line="300" w:lineRule="auto"/>
        <w:contextualSpacing w:val="0"/>
      </w:pPr>
      <w:r>
        <w:t xml:space="preserve">uczestnictwo w re-kontroli </w:t>
      </w:r>
      <w:proofErr w:type="spellStart"/>
      <w:r>
        <w:t>pomontażowej</w:t>
      </w:r>
      <w:proofErr w:type="spellEnd"/>
      <w:r>
        <w:t xml:space="preserve"> </w:t>
      </w:r>
      <w:r w:rsidRPr="00C86649">
        <w:t>placu zabaw</w:t>
      </w:r>
      <w:r>
        <w:t xml:space="preserve"> w przypadku gdy konieczne będzie wykonanie prac naprawczych, o których mowa w pkt 6,</w:t>
      </w:r>
    </w:p>
    <w:p w14:paraId="1616895B" w14:textId="4B0B6B34" w:rsidR="005A5F8C" w:rsidRPr="00EB04F0" w:rsidRDefault="00FC3CE7" w:rsidP="00C86649">
      <w:pPr>
        <w:pStyle w:val="Akapitzlist"/>
        <w:numPr>
          <w:ilvl w:val="0"/>
          <w:numId w:val="5"/>
        </w:numPr>
        <w:spacing w:after="0" w:line="300" w:lineRule="auto"/>
        <w:contextualSpacing w:val="0"/>
      </w:pPr>
      <w:r w:rsidRPr="00EB04F0">
        <w:t xml:space="preserve">świadczenie usług </w:t>
      </w:r>
      <w:r w:rsidR="00C86649">
        <w:t>gwarancyjnych</w:t>
      </w:r>
      <w:r w:rsidRPr="00EB04F0">
        <w:t xml:space="preserve"> w okresie udzielonej gwarancji jakości i rękojmi</w:t>
      </w:r>
      <w:r w:rsidR="005A5F8C">
        <w:t>.</w:t>
      </w:r>
    </w:p>
    <w:bookmarkEnd w:id="4"/>
    <w:p w14:paraId="541CB0F5" w14:textId="6DFD93F2" w:rsidR="005A5F8C" w:rsidRPr="00D01244" w:rsidRDefault="005A5F8C" w:rsidP="00D01244">
      <w:pPr>
        <w:pStyle w:val="Akapitzlist"/>
        <w:numPr>
          <w:ilvl w:val="0"/>
          <w:numId w:val="4"/>
        </w:numPr>
        <w:spacing w:after="0" w:line="300" w:lineRule="auto"/>
        <w:ind w:left="434"/>
        <w:rPr>
          <w:b/>
        </w:rPr>
      </w:pPr>
      <w:r w:rsidRPr="005A5F8C">
        <w:rPr>
          <w:b/>
        </w:rPr>
        <w:t>Przedmiot zamówienia przeznaczony jest dla dzieci w wieku do ukończenia 3 roku życia</w:t>
      </w:r>
      <w:r w:rsidR="00D01244">
        <w:rPr>
          <w:b/>
        </w:rPr>
        <w:t xml:space="preserve"> </w:t>
      </w:r>
      <w:r w:rsidR="00D01244" w:rsidRPr="00D01244">
        <w:rPr>
          <w:b/>
        </w:rPr>
        <w:t>(lub 4. roku życia,</w:t>
      </w:r>
      <w:r w:rsidR="00D01244">
        <w:rPr>
          <w:b/>
        </w:rPr>
        <w:t xml:space="preserve"> </w:t>
      </w:r>
      <w:r w:rsidR="00D01244" w:rsidRPr="00D01244">
        <w:rPr>
          <w:b/>
        </w:rPr>
        <w:t>w przypadku gdy niemożliwe lub utrudnione jest objęcie dziecka wychowaniem</w:t>
      </w:r>
      <w:r w:rsidR="00D01244">
        <w:rPr>
          <w:b/>
        </w:rPr>
        <w:t xml:space="preserve"> </w:t>
      </w:r>
      <w:r w:rsidR="00D01244" w:rsidRPr="00D01244">
        <w:rPr>
          <w:b/>
        </w:rPr>
        <w:t>przedszkolnym)</w:t>
      </w:r>
      <w:r w:rsidR="00D01244">
        <w:rPr>
          <w:b/>
        </w:rPr>
        <w:t>.</w:t>
      </w:r>
    </w:p>
    <w:p w14:paraId="7483FA1F" w14:textId="1C466851" w:rsidR="007A3B9F" w:rsidRDefault="005D726F" w:rsidP="007A3B9F">
      <w:pPr>
        <w:pStyle w:val="Akapitzlist"/>
        <w:numPr>
          <w:ilvl w:val="0"/>
          <w:numId w:val="4"/>
        </w:numPr>
        <w:spacing w:after="0" w:line="300" w:lineRule="auto"/>
        <w:ind w:left="425" w:hanging="357"/>
        <w:contextualSpacing w:val="0"/>
      </w:pPr>
      <w:r>
        <w:t>Zakres przedmiotu zamówienia obejmuje:</w:t>
      </w:r>
    </w:p>
    <w:p w14:paraId="62090C8F" w14:textId="1A57D454" w:rsidR="005A5F8C" w:rsidRDefault="00EE7310" w:rsidP="004539DC">
      <w:pPr>
        <w:pStyle w:val="Akapitzlist"/>
        <w:numPr>
          <w:ilvl w:val="0"/>
          <w:numId w:val="29"/>
        </w:numPr>
        <w:spacing w:after="0" w:line="300" w:lineRule="auto"/>
        <w:ind w:left="709"/>
        <w:contextualSpacing w:val="0"/>
      </w:pPr>
      <w:r>
        <w:t>w</w:t>
      </w:r>
      <w:r w:rsidR="005D726F">
        <w:t xml:space="preserve">ykonanie </w:t>
      </w:r>
      <w:r w:rsidR="006D710D">
        <w:t>robót budowlano-montażowych</w:t>
      </w:r>
      <w:r w:rsidR="006D710D" w:rsidRPr="00EB04F0">
        <w:t xml:space="preserve"> </w:t>
      </w:r>
      <w:r w:rsidR="005D726F">
        <w:t>– przez co należy rozumieć budowę obiektów małej architektury, a także prace polegające na przebudowie, montażu, remoncie lub rozbiórce obiektów małej architektury</w:t>
      </w:r>
      <w:r w:rsidR="005A5F8C">
        <w:t xml:space="preserve"> (przez co należy rozumieć niewielkie obiekty, a w szczególności obiekty użytkowe służące rekreacji: altany, piaskownice, huśtawki, drabinki)</w:t>
      </w:r>
      <w:r w:rsidR="0098387C">
        <w:t>,</w:t>
      </w:r>
    </w:p>
    <w:p w14:paraId="69E8646D" w14:textId="36DCC93C" w:rsidR="005D726F" w:rsidRDefault="00EE7310" w:rsidP="004539DC">
      <w:pPr>
        <w:pStyle w:val="Akapitzlist"/>
        <w:numPr>
          <w:ilvl w:val="0"/>
          <w:numId w:val="29"/>
        </w:numPr>
        <w:spacing w:after="0" w:line="300" w:lineRule="auto"/>
        <w:ind w:left="709"/>
        <w:contextualSpacing w:val="0"/>
      </w:pPr>
      <w:r>
        <w:t>remont nawierzchni – przez co należy rozumień wykonanie prac polegających na odtworzeniu stanu pierwotnego nawierzchni a niestanowiących bieżącej konserwacji, przy czym dopuszcza się stosowanie wyrobów innych niż użyto w stanie pierwotnym,</w:t>
      </w:r>
    </w:p>
    <w:p w14:paraId="6E2E8238" w14:textId="5EE22B82" w:rsidR="00EE7310" w:rsidRDefault="00EE7310" w:rsidP="004539DC">
      <w:pPr>
        <w:pStyle w:val="Akapitzlist"/>
        <w:numPr>
          <w:ilvl w:val="0"/>
          <w:numId w:val="29"/>
        </w:numPr>
        <w:spacing w:after="0" w:line="300" w:lineRule="auto"/>
        <w:ind w:left="709"/>
        <w:contextualSpacing w:val="0"/>
      </w:pPr>
      <w:bookmarkStart w:id="7" w:name="_Hlk193663143"/>
      <w:r>
        <w:t xml:space="preserve">modyfikacje i zagospodarowanie terenu </w:t>
      </w:r>
      <w:bookmarkEnd w:id="7"/>
      <w:r>
        <w:t>– przez co należy rozumieć w szczególności:</w:t>
      </w:r>
    </w:p>
    <w:p w14:paraId="3EB90D4B" w14:textId="3E06C235" w:rsidR="00DC3086" w:rsidRDefault="00DC3086" w:rsidP="004539DC">
      <w:pPr>
        <w:pStyle w:val="Akapitzlist"/>
        <w:numPr>
          <w:ilvl w:val="0"/>
          <w:numId w:val="30"/>
        </w:numPr>
        <w:spacing w:after="0" w:line="300" w:lineRule="auto"/>
        <w:ind w:left="1134"/>
        <w:contextualSpacing w:val="0"/>
      </w:pPr>
      <w:r>
        <w:t>wykonanie zaleceń pokontrolnych zgodnie z zakresem wskazanym w sprawozdaniu z inspekcji (kontroli rocznej) danego placu zabaw,</w:t>
      </w:r>
    </w:p>
    <w:p w14:paraId="2D90E90A" w14:textId="0BD67E54" w:rsidR="00C629BE" w:rsidRDefault="00C629BE" w:rsidP="004539DC">
      <w:pPr>
        <w:pStyle w:val="Akapitzlist"/>
        <w:numPr>
          <w:ilvl w:val="0"/>
          <w:numId w:val="30"/>
        </w:numPr>
        <w:spacing w:after="0" w:line="300" w:lineRule="auto"/>
        <w:ind w:left="1134"/>
        <w:contextualSpacing w:val="0"/>
      </w:pPr>
      <w:r>
        <w:t>zaproponowanie nowych lokalizacji istniejącego wyposażenia na placach zabaw w przypadku kolizji z nowoprojektowanym placem zabaw,</w:t>
      </w:r>
    </w:p>
    <w:p w14:paraId="44330AF5" w14:textId="6F8E56D5" w:rsidR="00DC3086" w:rsidRDefault="00DC3086" w:rsidP="004539DC">
      <w:pPr>
        <w:pStyle w:val="Akapitzlist"/>
        <w:numPr>
          <w:ilvl w:val="0"/>
          <w:numId w:val="30"/>
        </w:numPr>
        <w:spacing w:after="0" w:line="300" w:lineRule="auto"/>
        <w:ind w:left="1134"/>
        <w:contextualSpacing w:val="0"/>
      </w:pPr>
      <w:r>
        <w:t xml:space="preserve">demontaż istniejącego wyposażenia placów zabaw w przypadku urządzeń zabawowych czy nawierzchni o stanie technicznym uniemożliwiającym dalsze bezpieczne użytkowanie, </w:t>
      </w:r>
    </w:p>
    <w:p w14:paraId="660DEDCB" w14:textId="68FF84A7" w:rsidR="00EE7310" w:rsidRDefault="00EE7310" w:rsidP="004539DC">
      <w:pPr>
        <w:pStyle w:val="Akapitzlist"/>
        <w:numPr>
          <w:ilvl w:val="0"/>
          <w:numId w:val="30"/>
        </w:numPr>
        <w:spacing w:after="0" w:line="300" w:lineRule="auto"/>
        <w:ind w:left="1134"/>
        <w:contextualSpacing w:val="0"/>
      </w:pPr>
      <w:r>
        <w:t>zmianę ukształtowania terenu (m.in. poprzez stworzenie wzniesień),</w:t>
      </w:r>
    </w:p>
    <w:p w14:paraId="0AC9EE04" w14:textId="26102861" w:rsidR="00EE7310" w:rsidRDefault="00EE7310" w:rsidP="004539DC">
      <w:pPr>
        <w:pStyle w:val="Akapitzlist"/>
        <w:numPr>
          <w:ilvl w:val="0"/>
          <w:numId w:val="30"/>
        </w:numPr>
        <w:spacing w:after="0" w:line="300" w:lineRule="auto"/>
        <w:ind w:left="1134"/>
        <w:contextualSpacing w:val="0"/>
      </w:pPr>
      <w:r>
        <w:t xml:space="preserve">stworzenie instalacji z roślin (m.in. szałasów z </w:t>
      </w:r>
      <w:r w:rsidR="00F93A85">
        <w:t>gałęzi żywej wierzby)</w:t>
      </w:r>
      <w:r>
        <w:t>,</w:t>
      </w:r>
    </w:p>
    <w:p w14:paraId="553348BC" w14:textId="1A8BC248" w:rsidR="00EE7310" w:rsidRDefault="00EE7310" w:rsidP="004539DC">
      <w:pPr>
        <w:pStyle w:val="Akapitzlist"/>
        <w:numPr>
          <w:ilvl w:val="0"/>
          <w:numId w:val="30"/>
        </w:numPr>
        <w:spacing w:after="0" w:line="300" w:lineRule="auto"/>
        <w:ind w:left="1134"/>
        <w:contextualSpacing w:val="0"/>
      </w:pPr>
      <w:r>
        <w:t>stworzenie miejsc uprawy roślin dostępnych dla dzieci (m.in. ogródki warzywne),</w:t>
      </w:r>
    </w:p>
    <w:p w14:paraId="77BD477F" w14:textId="564FA786" w:rsidR="00EE7310" w:rsidRDefault="00EE7310" w:rsidP="004539DC">
      <w:pPr>
        <w:pStyle w:val="Akapitzlist"/>
        <w:numPr>
          <w:ilvl w:val="0"/>
          <w:numId w:val="29"/>
        </w:numPr>
        <w:spacing w:after="0" w:line="300" w:lineRule="auto"/>
        <w:ind w:left="709"/>
        <w:contextualSpacing w:val="0"/>
      </w:pPr>
      <w:r>
        <w:t>zakup i montaż wyposażenia, w szczególności wyposażenia z wykorzystaniem naturalnych materiałów</w:t>
      </w:r>
      <w:r w:rsidR="005A5F8C">
        <w:t>:</w:t>
      </w:r>
    </w:p>
    <w:p w14:paraId="0AAC8AD9" w14:textId="4F3C5E09" w:rsidR="00EE7310" w:rsidRDefault="005A5F8C" w:rsidP="004539DC">
      <w:pPr>
        <w:pStyle w:val="Akapitzlist"/>
        <w:numPr>
          <w:ilvl w:val="0"/>
          <w:numId w:val="31"/>
        </w:numPr>
        <w:spacing w:after="0" w:line="300" w:lineRule="auto"/>
        <w:ind w:left="1134"/>
        <w:contextualSpacing w:val="0"/>
      </w:pPr>
      <w:r>
        <w:lastRenderedPageBreak/>
        <w:t>urządzeń do zabawy, w tym również projektowanych indywidualnie (m.in. ścieżki sensoryczne, kuchnie błotne, ścieżki do zabaw ruchowych z pni drzew),</w:t>
      </w:r>
    </w:p>
    <w:p w14:paraId="59F0677E" w14:textId="2ACA6999" w:rsidR="005A5F8C" w:rsidRDefault="005A5F8C" w:rsidP="004539DC">
      <w:pPr>
        <w:pStyle w:val="Akapitzlist"/>
        <w:numPr>
          <w:ilvl w:val="0"/>
          <w:numId w:val="31"/>
        </w:numPr>
        <w:spacing w:after="0" w:line="300" w:lineRule="auto"/>
        <w:ind w:left="1134"/>
        <w:contextualSpacing w:val="0"/>
      </w:pPr>
      <w:r>
        <w:t>elementów ogrodowych (m.in. stoły, ławeczki)</w:t>
      </w:r>
      <w:r w:rsidR="000C0AF6">
        <w:t>.</w:t>
      </w:r>
    </w:p>
    <w:p w14:paraId="3BCC26F7" w14:textId="2C08B685" w:rsidR="00A76620" w:rsidRPr="00EB04F0" w:rsidRDefault="001439ED" w:rsidP="007A3B9F">
      <w:pPr>
        <w:pStyle w:val="Akapitzlist"/>
        <w:numPr>
          <w:ilvl w:val="0"/>
          <w:numId w:val="4"/>
        </w:numPr>
        <w:spacing w:after="0" w:line="300" w:lineRule="auto"/>
        <w:ind w:left="425" w:hanging="357"/>
        <w:contextualSpacing w:val="0"/>
      </w:pPr>
      <w:r w:rsidRPr="00EB04F0">
        <w:t>P</w:t>
      </w:r>
      <w:r w:rsidR="004C7265">
        <w:t>o zawarciu umowy w sprawie zamówienia publicznego a p</w:t>
      </w:r>
      <w:r w:rsidRPr="00EB04F0">
        <w:t xml:space="preserve">rzed rozpoczęciem prac projektowych Wykonawca dokona </w:t>
      </w:r>
      <w:r w:rsidR="00756F5C" w:rsidRPr="00EB04F0">
        <w:t>obowiązkowej</w:t>
      </w:r>
      <w:r w:rsidR="00756F5C" w:rsidRPr="00EB04F0">
        <w:rPr>
          <w:b/>
        </w:rPr>
        <w:t xml:space="preserve"> </w:t>
      </w:r>
      <w:r w:rsidRPr="00EB04F0">
        <w:rPr>
          <w:b/>
        </w:rPr>
        <w:t>wizji lokalnej</w:t>
      </w:r>
      <w:r w:rsidR="00756F5C" w:rsidRPr="00EB04F0">
        <w:rPr>
          <w:b/>
        </w:rPr>
        <w:t xml:space="preserve"> </w:t>
      </w:r>
      <w:r w:rsidR="00756F5C" w:rsidRPr="00EB04F0">
        <w:t>w każdej lokalizacji, gdzie będzie zaprojektowan</w:t>
      </w:r>
      <w:r w:rsidR="004C7265">
        <w:t>y</w:t>
      </w:r>
      <w:r w:rsidR="00756F5C" w:rsidRPr="00EB04F0">
        <w:t xml:space="preserve"> i wykonan</w:t>
      </w:r>
      <w:r w:rsidR="004C7265">
        <w:t>y</w:t>
      </w:r>
      <w:r w:rsidR="00756F5C" w:rsidRPr="00EB04F0">
        <w:t xml:space="preserve"> </w:t>
      </w:r>
      <w:r w:rsidR="004C7265">
        <w:t>plac zabaw,</w:t>
      </w:r>
      <w:r w:rsidRPr="00EB04F0">
        <w:t xml:space="preserve"> oceny stanu technicznego </w:t>
      </w:r>
      <w:r w:rsidR="004C7265">
        <w:t>istniejących urządzeń zabawowych</w:t>
      </w:r>
      <w:r w:rsidR="00A76620" w:rsidRPr="00EB04F0">
        <w:t xml:space="preserve">. </w:t>
      </w:r>
      <w:r w:rsidR="00A76620" w:rsidRPr="00EB04F0">
        <w:rPr>
          <w:rFonts w:cstheme="minorHAnsi"/>
        </w:rPr>
        <w:t xml:space="preserve">Wizja odbędzie się przy udziale przedstawiciela </w:t>
      </w:r>
      <w:r w:rsidR="00756F5C" w:rsidRPr="00EB04F0">
        <w:rPr>
          <w:rFonts w:cstheme="minorHAnsi"/>
        </w:rPr>
        <w:t>Zamawiającego</w:t>
      </w:r>
      <w:r w:rsidR="00DD3F90" w:rsidRPr="00EB04F0">
        <w:rPr>
          <w:rFonts w:cstheme="minorHAnsi"/>
        </w:rPr>
        <w:t>, przedstawiciela danej placówki</w:t>
      </w:r>
      <w:r w:rsidR="00756F5C" w:rsidRPr="00EB04F0">
        <w:rPr>
          <w:rFonts w:cstheme="minorHAnsi"/>
        </w:rPr>
        <w:t xml:space="preserve"> </w:t>
      </w:r>
      <w:r w:rsidR="00A76620" w:rsidRPr="00EB04F0">
        <w:rPr>
          <w:rFonts w:cstheme="minorHAnsi"/>
        </w:rPr>
        <w:t xml:space="preserve">oraz inspektora nadzoru inwestorskiego. Wszelkie ustalenia </w:t>
      </w:r>
      <w:r w:rsidR="004C7265">
        <w:rPr>
          <w:rFonts w:cstheme="minorHAnsi"/>
        </w:rPr>
        <w:t>S</w:t>
      </w:r>
      <w:r w:rsidR="00A76620" w:rsidRPr="00EB04F0">
        <w:rPr>
          <w:rFonts w:cstheme="minorHAnsi"/>
        </w:rPr>
        <w:t xml:space="preserve">tron w toku wizji lokalnej zostaną potwierdzone </w:t>
      </w:r>
      <w:r w:rsidR="00756F5C" w:rsidRPr="00EB04F0">
        <w:rPr>
          <w:rFonts w:cstheme="minorHAnsi"/>
        </w:rPr>
        <w:t>protokołem</w:t>
      </w:r>
      <w:r w:rsidR="00A76620" w:rsidRPr="00EB04F0">
        <w:rPr>
          <w:rFonts w:cstheme="minorHAnsi"/>
        </w:rPr>
        <w:t xml:space="preserve"> z wykonania wizji sporządzonym przez Wykonawcę </w:t>
      </w:r>
      <w:r w:rsidR="00DD3F90" w:rsidRPr="00EB04F0">
        <w:rPr>
          <w:rFonts w:cstheme="minorHAnsi"/>
        </w:rPr>
        <w:t xml:space="preserve">w dwóch jednobrzmiących egzemplarzach po jednym dla każdej ze stron </w:t>
      </w:r>
      <w:r w:rsidR="00A76620" w:rsidRPr="00EB04F0">
        <w:rPr>
          <w:rFonts w:cstheme="minorHAnsi"/>
        </w:rPr>
        <w:t xml:space="preserve">i podpisanym </w:t>
      </w:r>
      <w:r w:rsidR="00DD3F90" w:rsidRPr="00EB04F0">
        <w:rPr>
          <w:rFonts w:cstheme="minorHAnsi"/>
        </w:rPr>
        <w:t xml:space="preserve">przez </w:t>
      </w:r>
      <w:r w:rsidR="00A76620" w:rsidRPr="00EB04F0">
        <w:rPr>
          <w:rFonts w:cstheme="minorHAnsi"/>
        </w:rPr>
        <w:t>Wykonawcę, inspektora nadzoru inwestorskiego</w:t>
      </w:r>
      <w:r w:rsidR="00DD3F90" w:rsidRPr="00EB04F0">
        <w:rPr>
          <w:rFonts w:cstheme="minorHAnsi"/>
        </w:rPr>
        <w:t xml:space="preserve">, </w:t>
      </w:r>
      <w:r w:rsidR="00A76620" w:rsidRPr="00EB04F0">
        <w:rPr>
          <w:rFonts w:cstheme="minorHAnsi"/>
        </w:rPr>
        <w:t xml:space="preserve">przedstawiciela </w:t>
      </w:r>
      <w:r w:rsidR="00DD3F90" w:rsidRPr="00EB04F0">
        <w:rPr>
          <w:rFonts w:cstheme="minorHAnsi"/>
        </w:rPr>
        <w:t>Zamawiającego oraz przedstawiciela danej placówki</w:t>
      </w:r>
      <w:r w:rsidR="00A76620" w:rsidRPr="00EB04F0">
        <w:rPr>
          <w:rFonts w:cstheme="minorHAnsi"/>
        </w:rPr>
        <w:t>.</w:t>
      </w:r>
    </w:p>
    <w:p w14:paraId="1066E44D" w14:textId="7F32DD64" w:rsidR="005A5F8C" w:rsidRPr="00EB04F0" w:rsidRDefault="00DF6BEA" w:rsidP="005A5F8C">
      <w:pPr>
        <w:pStyle w:val="Akapitzlist"/>
        <w:numPr>
          <w:ilvl w:val="0"/>
          <w:numId w:val="4"/>
        </w:numPr>
        <w:spacing w:after="0" w:line="300" w:lineRule="auto"/>
        <w:ind w:left="425" w:hanging="357"/>
        <w:contextualSpacing w:val="0"/>
      </w:pPr>
      <w:r w:rsidRPr="00EB04F0">
        <w:t xml:space="preserve">Realizacja zaplanowanych </w:t>
      </w:r>
      <w:r w:rsidR="00C629BE">
        <w:t>robót</w:t>
      </w:r>
      <w:r w:rsidRPr="00EB04F0">
        <w:t xml:space="preserve"> nie będzie stanowiła zagrożenia dla ochrony środowiska i nie będzie przedsięwzięciem mającym szkodliwy wpływ na środowisko naturalne. Program funkcjonalno-użytkowy jest stosowany jako dokument przetargowy.</w:t>
      </w:r>
    </w:p>
    <w:p w14:paraId="2D103CC4" w14:textId="36D2F32D" w:rsidR="002C4163" w:rsidRPr="00EB04F0" w:rsidRDefault="00DF6BEA" w:rsidP="002C4163">
      <w:pPr>
        <w:pStyle w:val="Akapitzlist"/>
        <w:numPr>
          <w:ilvl w:val="0"/>
          <w:numId w:val="4"/>
        </w:numPr>
        <w:spacing w:after="0" w:line="300" w:lineRule="auto"/>
        <w:ind w:left="425" w:hanging="357"/>
        <w:contextualSpacing w:val="0"/>
      </w:pPr>
      <w:r w:rsidRPr="00EB04F0">
        <w:t xml:space="preserve">Oferta </w:t>
      </w:r>
      <w:r w:rsidR="00FE35BB">
        <w:t>złożona</w:t>
      </w:r>
      <w:r w:rsidRPr="00EB04F0">
        <w:t xml:space="preserve"> przez Wykonawcę musi obejmować całość dostaw i </w:t>
      </w:r>
      <w:r w:rsidR="00C629BE">
        <w:t>robót</w:t>
      </w:r>
      <w:r w:rsidRPr="00EB04F0">
        <w:t xml:space="preserve"> koniecznych do realizacji przedsięwzięcia, aż do momentu przekazania Zamawiającemu. Wykonawca w</w:t>
      </w:r>
      <w:r w:rsidR="002C4163" w:rsidRPr="00EB04F0">
        <w:t xml:space="preserve"> </w:t>
      </w:r>
      <w:r w:rsidRPr="00EB04F0">
        <w:t>swoim zakresie ujmie także te prace dodatkowe, które nie zostały wyszczególnione, lecz są</w:t>
      </w:r>
      <w:r w:rsidR="002C4163" w:rsidRPr="00EB04F0">
        <w:t xml:space="preserve"> </w:t>
      </w:r>
      <w:r w:rsidRPr="00EB04F0">
        <w:t xml:space="preserve">ważne bądź niezbędne do </w:t>
      </w:r>
      <w:r w:rsidR="00FE35BB">
        <w:t>użytkowania placu zabaw zgodnie z przeznaczeniem</w:t>
      </w:r>
      <w:r w:rsidRPr="00EB04F0">
        <w:t>.</w:t>
      </w:r>
    </w:p>
    <w:p w14:paraId="60056FD3" w14:textId="74CF0289" w:rsidR="00DF6BEA" w:rsidRDefault="00DF6BEA" w:rsidP="00C86649">
      <w:pPr>
        <w:pStyle w:val="Akapitzlist"/>
        <w:numPr>
          <w:ilvl w:val="0"/>
          <w:numId w:val="4"/>
        </w:numPr>
        <w:spacing w:after="0" w:line="300" w:lineRule="auto"/>
        <w:ind w:left="425" w:hanging="357"/>
        <w:contextualSpacing w:val="0"/>
      </w:pPr>
      <w:r w:rsidRPr="00EB04F0">
        <w:t xml:space="preserve">Użyte w niniejszym programie funkcjonalno-użytkowym nazwy </w:t>
      </w:r>
      <w:r w:rsidR="005D726F">
        <w:t>własne lub nazwy producentów</w:t>
      </w:r>
      <w:r w:rsidRPr="00EB04F0">
        <w:t xml:space="preserve"> stanowią</w:t>
      </w:r>
      <w:r w:rsidR="002C4163" w:rsidRPr="00EB04F0">
        <w:t xml:space="preserve"> </w:t>
      </w:r>
      <w:r w:rsidRPr="00EB04F0">
        <w:t xml:space="preserve">jedynie rozwiązanie przykładowe. Zastosowane w rzeczywistości elementy </w:t>
      </w:r>
      <w:r w:rsidR="00C629BE">
        <w:t>wyposażenia placów zabaw</w:t>
      </w:r>
      <w:r w:rsidRPr="00EB04F0">
        <w:t xml:space="preserve"> mają być równoważne, o</w:t>
      </w:r>
      <w:r w:rsidR="002C4163" w:rsidRPr="00EB04F0">
        <w:t xml:space="preserve"> </w:t>
      </w:r>
      <w:r w:rsidRPr="00EB04F0">
        <w:t>parametrach nie gorszych technicznie i jakościowo niż przyjęte w niniejszym PFU.</w:t>
      </w:r>
    </w:p>
    <w:p w14:paraId="72CCBD5C" w14:textId="60CDC463" w:rsidR="005D726F" w:rsidRPr="00EB04F0" w:rsidRDefault="005D726F" w:rsidP="002C4163">
      <w:pPr>
        <w:pStyle w:val="Akapitzlist"/>
        <w:numPr>
          <w:ilvl w:val="0"/>
          <w:numId w:val="4"/>
        </w:numPr>
        <w:spacing w:line="300" w:lineRule="auto"/>
        <w:ind w:left="425" w:hanging="357"/>
        <w:contextualSpacing w:val="0"/>
      </w:pPr>
      <w:r>
        <w:t>Przedmiot zamówienia jest dofinansowany ze środków Funduszu Pracy z resortowego programu „Aktywne Place Zabaw” 202</w:t>
      </w:r>
      <w:r w:rsidR="00412C7F">
        <w:t>6</w:t>
      </w:r>
      <w:r w:rsidR="00736271">
        <w:t xml:space="preserve"> (z wyjątkiem części nr 13).</w:t>
      </w:r>
    </w:p>
    <w:p w14:paraId="733F5072" w14:textId="7BC6DA6C" w:rsidR="006F3A56" w:rsidRPr="00EB04F0" w:rsidRDefault="006F3A56" w:rsidP="000659AA">
      <w:pPr>
        <w:pStyle w:val="Akapitzlist"/>
        <w:numPr>
          <w:ilvl w:val="2"/>
          <w:numId w:val="1"/>
        </w:numPr>
        <w:spacing w:before="120" w:after="120" w:line="300" w:lineRule="auto"/>
        <w:ind w:left="1225" w:hanging="505"/>
        <w:contextualSpacing w:val="0"/>
        <w:outlineLvl w:val="2"/>
        <w:rPr>
          <w:b/>
        </w:rPr>
      </w:pPr>
      <w:bookmarkStart w:id="8" w:name="_Toc193494367"/>
      <w:r w:rsidRPr="00EB04F0">
        <w:rPr>
          <w:b/>
        </w:rPr>
        <w:t xml:space="preserve">Charakterystyczne parametry określające wielkość obiektu lub zakres </w:t>
      </w:r>
      <w:r w:rsidR="005D726F">
        <w:rPr>
          <w:b/>
        </w:rPr>
        <w:t>prac</w:t>
      </w:r>
      <w:bookmarkEnd w:id="8"/>
    </w:p>
    <w:p w14:paraId="49281160" w14:textId="464DDA28" w:rsidR="00AB0DDB" w:rsidRDefault="0098387C" w:rsidP="004539DC">
      <w:pPr>
        <w:pStyle w:val="Akapitzlist"/>
        <w:numPr>
          <w:ilvl w:val="0"/>
          <w:numId w:val="28"/>
        </w:numPr>
        <w:spacing w:after="0" w:line="300" w:lineRule="auto"/>
        <w:contextualSpacing w:val="0"/>
      </w:pPr>
      <w:r>
        <w:t>Zakres prac obejmuje:</w:t>
      </w:r>
    </w:p>
    <w:p w14:paraId="42FC0B43" w14:textId="77777777" w:rsidR="0098387C" w:rsidRDefault="0098387C" w:rsidP="004539DC">
      <w:pPr>
        <w:pStyle w:val="Akapitzlist"/>
        <w:numPr>
          <w:ilvl w:val="0"/>
          <w:numId w:val="33"/>
        </w:numPr>
        <w:spacing w:after="0" w:line="300" w:lineRule="auto"/>
        <w:ind w:left="709"/>
      </w:pPr>
      <w:r>
        <w:t>opracowanie dokumentacji projektowej,</w:t>
      </w:r>
    </w:p>
    <w:p w14:paraId="7715011A" w14:textId="77777777" w:rsidR="0098387C" w:rsidRDefault="0098387C" w:rsidP="004539DC">
      <w:pPr>
        <w:pStyle w:val="Akapitzlist"/>
        <w:numPr>
          <w:ilvl w:val="0"/>
          <w:numId w:val="33"/>
        </w:numPr>
        <w:spacing w:after="0" w:line="300" w:lineRule="auto"/>
        <w:ind w:left="709"/>
      </w:pPr>
      <w:r>
        <w:t>wykonanie robót rozbiórkowych,</w:t>
      </w:r>
    </w:p>
    <w:p w14:paraId="343F79B4" w14:textId="1E5FED9A" w:rsidR="0098387C" w:rsidRDefault="0098387C" w:rsidP="004539DC">
      <w:pPr>
        <w:pStyle w:val="Akapitzlist"/>
        <w:numPr>
          <w:ilvl w:val="0"/>
          <w:numId w:val="33"/>
        </w:numPr>
        <w:spacing w:after="0" w:line="300" w:lineRule="auto"/>
        <w:ind w:left="709"/>
      </w:pPr>
      <w:r>
        <w:t>wykonanie robót ziemnych,</w:t>
      </w:r>
    </w:p>
    <w:p w14:paraId="2B00D1F6" w14:textId="77463537" w:rsidR="00DC3086" w:rsidRDefault="00DC3086" w:rsidP="004539DC">
      <w:pPr>
        <w:pStyle w:val="Akapitzlist"/>
        <w:numPr>
          <w:ilvl w:val="0"/>
          <w:numId w:val="33"/>
        </w:numPr>
        <w:spacing w:after="0" w:line="300" w:lineRule="auto"/>
        <w:ind w:left="709"/>
      </w:pPr>
      <w:r>
        <w:t xml:space="preserve">wykonanie zaleceń pokontrolnych zgodnie z zakresem wskazanym w sprawozdaniu z inspekcji (kontroli rocznej) danego placu zabaw, </w:t>
      </w:r>
    </w:p>
    <w:p w14:paraId="612B00B7" w14:textId="27CE28D2" w:rsidR="00C629BE" w:rsidRDefault="00C629BE" w:rsidP="004539DC">
      <w:pPr>
        <w:pStyle w:val="Akapitzlist"/>
        <w:numPr>
          <w:ilvl w:val="0"/>
          <w:numId w:val="33"/>
        </w:numPr>
        <w:spacing w:after="0" w:line="300" w:lineRule="auto"/>
        <w:ind w:left="709"/>
      </w:pPr>
      <w:r>
        <w:t xml:space="preserve">przeniesienie istniejącego wyposażenia placu zabaw do nowych lokalizacji w przypadku </w:t>
      </w:r>
      <w:r w:rsidR="00D5196F">
        <w:t>kolizji z zaprojektowanym placem zabaw,</w:t>
      </w:r>
    </w:p>
    <w:p w14:paraId="783CA4E3" w14:textId="61CA4537" w:rsidR="00DC3086" w:rsidRDefault="00DC3086" w:rsidP="004539DC">
      <w:pPr>
        <w:pStyle w:val="Akapitzlist"/>
        <w:numPr>
          <w:ilvl w:val="0"/>
          <w:numId w:val="33"/>
        </w:numPr>
        <w:spacing w:after="0" w:line="300" w:lineRule="auto"/>
        <w:ind w:left="709"/>
      </w:pPr>
      <w:r>
        <w:t>demontaż istniejącego wyposażenia placu zabaw w przypadku gdy stan techniczny uniemożliwia jego bezpieczne użytkowanie,</w:t>
      </w:r>
    </w:p>
    <w:p w14:paraId="222A0DA9" w14:textId="425ADD2B" w:rsidR="0098387C" w:rsidRDefault="0098387C" w:rsidP="004539DC">
      <w:pPr>
        <w:pStyle w:val="Akapitzlist"/>
        <w:numPr>
          <w:ilvl w:val="0"/>
          <w:numId w:val="33"/>
        </w:numPr>
        <w:spacing w:after="0" w:line="300" w:lineRule="auto"/>
        <w:ind w:left="709"/>
      </w:pPr>
      <w:r>
        <w:t>wykonanie prac modyfikujących teren (utworzenie wzniesienia lub zagłębienia),</w:t>
      </w:r>
    </w:p>
    <w:p w14:paraId="36248699" w14:textId="73C75935" w:rsidR="0098387C" w:rsidRDefault="0098387C" w:rsidP="004539DC">
      <w:pPr>
        <w:pStyle w:val="Akapitzlist"/>
        <w:numPr>
          <w:ilvl w:val="0"/>
          <w:numId w:val="33"/>
        </w:numPr>
        <w:spacing w:after="0" w:line="300" w:lineRule="auto"/>
        <w:ind w:left="709"/>
      </w:pPr>
      <w:r>
        <w:t xml:space="preserve">wykonanie prac zagospodarowujących teren (m.in. szałasów z </w:t>
      </w:r>
      <w:r w:rsidR="00287778">
        <w:t xml:space="preserve">gałęzi </w:t>
      </w:r>
      <w:r w:rsidR="00493268">
        <w:t xml:space="preserve"> żywej </w:t>
      </w:r>
      <w:r w:rsidR="00287778">
        <w:t>wierzby</w:t>
      </w:r>
      <w:r w:rsidR="00A40211">
        <w:t xml:space="preserve">, </w:t>
      </w:r>
      <w:r w:rsidR="00FD5F72">
        <w:t>+</w:t>
      </w:r>
      <w:r>
        <w:t>ogródki warzywne),</w:t>
      </w:r>
    </w:p>
    <w:p w14:paraId="71B9E232" w14:textId="77777777" w:rsidR="0098387C" w:rsidRDefault="0098387C" w:rsidP="004539DC">
      <w:pPr>
        <w:pStyle w:val="Akapitzlist"/>
        <w:numPr>
          <w:ilvl w:val="0"/>
          <w:numId w:val="33"/>
        </w:numPr>
        <w:spacing w:after="0" w:line="300" w:lineRule="auto"/>
        <w:ind w:left="709"/>
      </w:pPr>
      <w:r>
        <w:t>zakup materiałów i roślin służących zagospodarowaniu terenu, o którym mowa w lit. e (np. zakup nasion, sadzonek, w tym sadzonek roślin jednorocznych, ziemi ogrodowej),</w:t>
      </w:r>
    </w:p>
    <w:p w14:paraId="3775FEB1" w14:textId="77777777" w:rsidR="0098387C" w:rsidRDefault="0098387C" w:rsidP="004539DC">
      <w:pPr>
        <w:pStyle w:val="Akapitzlist"/>
        <w:numPr>
          <w:ilvl w:val="0"/>
          <w:numId w:val="33"/>
        </w:numPr>
        <w:spacing w:after="0" w:line="300" w:lineRule="auto"/>
        <w:ind w:left="709"/>
      </w:pPr>
      <w:r>
        <w:lastRenderedPageBreak/>
        <w:t>zakup i montaż obiektów małej architektury (np. altany),</w:t>
      </w:r>
    </w:p>
    <w:p w14:paraId="745BE772" w14:textId="77777777" w:rsidR="0098387C" w:rsidRDefault="0098387C" w:rsidP="004539DC">
      <w:pPr>
        <w:pStyle w:val="Akapitzlist"/>
        <w:numPr>
          <w:ilvl w:val="0"/>
          <w:numId w:val="33"/>
        </w:numPr>
        <w:spacing w:after="0" w:line="300" w:lineRule="auto"/>
        <w:ind w:left="709"/>
      </w:pPr>
      <w:r>
        <w:t>zakup i montaż wyposażenia trwale związanego z gruntem (np. urządzenia do zabawy, ścieżki sensoryczne),</w:t>
      </w:r>
    </w:p>
    <w:p w14:paraId="42B9F778" w14:textId="77777777" w:rsidR="0098387C" w:rsidRDefault="0098387C" w:rsidP="004539DC">
      <w:pPr>
        <w:pStyle w:val="Akapitzlist"/>
        <w:numPr>
          <w:ilvl w:val="0"/>
          <w:numId w:val="33"/>
        </w:numPr>
        <w:spacing w:after="0" w:line="300" w:lineRule="auto"/>
        <w:ind w:left="709"/>
      </w:pPr>
      <w:r>
        <w:t>zakup wyposażenia niezwiązanego z gruntem (np. urządzenia i pomoce do zabawy, w szczególności wykonane z naturalnych materiałów, elementy ogrodowe),</w:t>
      </w:r>
    </w:p>
    <w:p w14:paraId="5953D42B" w14:textId="77777777" w:rsidR="0098387C" w:rsidRDefault="0098387C" w:rsidP="004539DC">
      <w:pPr>
        <w:pStyle w:val="Akapitzlist"/>
        <w:numPr>
          <w:ilvl w:val="0"/>
          <w:numId w:val="33"/>
        </w:numPr>
        <w:spacing w:after="0" w:line="300" w:lineRule="auto"/>
        <w:ind w:left="709"/>
      </w:pPr>
      <w:r>
        <w:t>zakup i montaż nawierzchni (np. z naturalnych materiałów, maty przerostowe),</w:t>
      </w:r>
    </w:p>
    <w:p w14:paraId="44441AA6" w14:textId="77777777" w:rsidR="0098387C" w:rsidRDefault="0098387C" w:rsidP="004539DC">
      <w:pPr>
        <w:pStyle w:val="Akapitzlist"/>
        <w:numPr>
          <w:ilvl w:val="0"/>
          <w:numId w:val="33"/>
        </w:numPr>
        <w:spacing w:after="0" w:line="300" w:lineRule="auto"/>
        <w:ind w:left="709"/>
      </w:pPr>
      <w:r>
        <w:t>zakup i montaż wyposażenia zapewniającego cień (np. żagiel, parasol),</w:t>
      </w:r>
    </w:p>
    <w:p w14:paraId="56694FD1" w14:textId="677CF77A" w:rsidR="0098387C" w:rsidRPr="00EB04F0" w:rsidRDefault="0098387C" w:rsidP="004539DC">
      <w:pPr>
        <w:pStyle w:val="Akapitzlist"/>
        <w:numPr>
          <w:ilvl w:val="0"/>
          <w:numId w:val="33"/>
        </w:numPr>
        <w:spacing w:after="0" w:line="300" w:lineRule="auto"/>
        <w:ind w:left="709"/>
      </w:pPr>
      <w:r>
        <w:t xml:space="preserve">wykonanie </w:t>
      </w:r>
      <w:r w:rsidRPr="0098387C">
        <w:t xml:space="preserve">prac naprawczych wg wytycznych zawartych w protokole z kontroli </w:t>
      </w:r>
      <w:proofErr w:type="spellStart"/>
      <w:r w:rsidRPr="0098387C">
        <w:t>pomontażowej</w:t>
      </w:r>
      <w:proofErr w:type="spellEnd"/>
      <w:r w:rsidRPr="0098387C">
        <w:t xml:space="preserve"> placu zabaw </w:t>
      </w:r>
      <w:r>
        <w:t>celem uzyskania certyfikatu (świadectwa) z kontroli potwierdzającej zgodność placu zabaw i nawierzchni z normami PN-EN 1176 i 1177.</w:t>
      </w:r>
    </w:p>
    <w:p w14:paraId="42A2422F" w14:textId="246C31FC" w:rsidR="00AB0DDB" w:rsidRPr="00EB04F0" w:rsidRDefault="0098387C" w:rsidP="004539DC">
      <w:pPr>
        <w:pStyle w:val="Akapitzlist"/>
        <w:numPr>
          <w:ilvl w:val="0"/>
          <w:numId w:val="28"/>
        </w:numPr>
        <w:spacing w:after="0" w:line="300" w:lineRule="auto"/>
        <w:contextualSpacing w:val="0"/>
      </w:pPr>
      <w:r w:rsidRPr="0093742A">
        <w:rPr>
          <w:b/>
        </w:rPr>
        <w:t>Wykonanie kontroli</w:t>
      </w:r>
      <w:r w:rsidR="00DC3086">
        <w:rPr>
          <w:b/>
        </w:rPr>
        <w:t xml:space="preserve"> </w:t>
      </w:r>
      <w:proofErr w:type="spellStart"/>
      <w:r w:rsidR="00DC3086">
        <w:rPr>
          <w:b/>
        </w:rPr>
        <w:t>pomontażowej</w:t>
      </w:r>
      <w:proofErr w:type="spellEnd"/>
      <w:r w:rsidRPr="0093742A">
        <w:rPr>
          <w:b/>
        </w:rPr>
        <w:t xml:space="preserve">, o której mowa w pkt 1 lit. </w:t>
      </w:r>
      <w:r w:rsidR="00DC3086">
        <w:rPr>
          <w:b/>
        </w:rPr>
        <w:t>o</w:t>
      </w:r>
      <w:r w:rsidRPr="0093742A">
        <w:rPr>
          <w:b/>
        </w:rPr>
        <w:t>), nie wchodzi w zakres przedmiotu zamówienia</w:t>
      </w:r>
      <w:r>
        <w:t xml:space="preserve">. Kontrola zostanie wykonana na zlecenie Zamawiającego, przez podmiot niezależny, wyspecjalizowany, zewnętrzną jednostkę kontrolującą, która nie będzie bezpośrednio zaangażowana w montaż nawierzchni i wyposażenia placu zabaw i nie </w:t>
      </w:r>
      <w:r w:rsidR="00D5196F">
        <w:t>będzie</w:t>
      </w:r>
      <w:r>
        <w:t xml:space="preserve"> odpowiedzialna za ewentualne prace naprawcze. </w:t>
      </w:r>
      <w:r w:rsidR="0093742A">
        <w:t xml:space="preserve">W przypadku gdy niezbędne będzie wykonanie prac naprawczych (wynik kontroli </w:t>
      </w:r>
      <w:proofErr w:type="spellStart"/>
      <w:r w:rsidR="0093742A">
        <w:t>pomontażowej</w:t>
      </w:r>
      <w:proofErr w:type="spellEnd"/>
      <w:r w:rsidR="0093742A">
        <w:t xml:space="preserve"> będzie negatywny) Wykonawca zostanie obciążony kosztami przeprowadzenia re-kontroli i wydania dokumentu z re-kontroli (re-kontrole, na zlecenie Zamawiającego, przeprowadzi ten sam podmiot, który przeprowadził pierwszą kontrolę </w:t>
      </w:r>
      <w:proofErr w:type="spellStart"/>
      <w:r w:rsidR="0093742A">
        <w:t>pomontażową</w:t>
      </w:r>
      <w:proofErr w:type="spellEnd"/>
      <w:r w:rsidR="0093742A">
        <w:t>).</w:t>
      </w:r>
    </w:p>
    <w:p w14:paraId="100F3CAD" w14:textId="6D1D5524" w:rsidR="006F3A56" w:rsidRPr="00EB04F0" w:rsidRDefault="006F3A56" w:rsidP="001C71C9">
      <w:pPr>
        <w:pStyle w:val="Akapitzlist"/>
        <w:numPr>
          <w:ilvl w:val="2"/>
          <w:numId w:val="1"/>
        </w:numPr>
        <w:spacing w:before="120" w:after="120" w:line="300" w:lineRule="auto"/>
        <w:ind w:left="1225" w:hanging="505"/>
        <w:contextualSpacing w:val="0"/>
        <w:outlineLvl w:val="2"/>
        <w:rPr>
          <w:b/>
        </w:rPr>
      </w:pPr>
      <w:bookmarkStart w:id="9" w:name="_Toc193494368"/>
      <w:r w:rsidRPr="00EB04F0">
        <w:rPr>
          <w:b/>
        </w:rPr>
        <w:t>Aktualne uwarunkowania wykonania przedmiotu zamówienia</w:t>
      </w:r>
      <w:bookmarkEnd w:id="9"/>
    </w:p>
    <w:p w14:paraId="0510E639" w14:textId="42B23708" w:rsidR="003A5446" w:rsidRDefault="001C4835" w:rsidP="004539DC">
      <w:pPr>
        <w:pStyle w:val="Akapitzlist"/>
        <w:numPr>
          <w:ilvl w:val="0"/>
          <w:numId w:val="10"/>
        </w:numPr>
        <w:spacing w:after="0" w:line="300" w:lineRule="auto"/>
        <w:ind w:left="426"/>
        <w:contextualSpacing w:val="0"/>
      </w:pPr>
      <w:r w:rsidRPr="00EB04F0">
        <w:t>Każda placówka Zamawiającego</w:t>
      </w:r>
      <w:r w:rsidR="00C01EF2">
        <w:t xml:space="preserve"> objęta przedmiotem zamówienia posiada plac zabaw</w:t>
      </w:r>
      <w:r w:rsidR="003B0E45" w:rsidRPr="00EB04F0">
        <w:t>.</w:t>
      </w:r>
      <w:r w:rsidR="00DC3086">
        <w:t xml:space="preserve"> Każdy plac zabaw posiada Dziennik Placu Zabaw.</w:t>
      </w:r>
    </w:p>
    <w:p w14:paraId="000546D9" w14:textId="7DA32514" w:rsidR="00E36D20" w:rsidRPr="00EB04F0" w:rsidRDefault="00C01EF2" w:rsidP="004539DC">
      <w:pPr>
        <w:pStyle w:val="Akapitzlist"/>
        <w:numPr>
          <w:ilvl w:val="0"/>
          <w:numId w:val="10"/>
        </w:numPr>
        <w:spacing w:after="0" w:line="300" w:lineRule="auto"/>
        <w:ind w:left="426"/>
        <w:contextualSpacing w:val="0"/>
      </w:pPr>
      <w:r>
        <w:t xml:space="preserve">Zakłada się, że wykonanie robót budowlano-montażowych objętych przedmiotem niniejszego </w:t>
      </w:r>
      <w:r w:rsidR="00E36D20" w:rsidRPr="00EB04F0">
        <w:t>program</w:t>
      </w:r>
      <w:r>
        <w:t>u</w:t>
      </w:r>
      <w:r w:rsidR="00E36D20" w:rsidRPr="00EB04F0">
        <w:t xml:space="preserve"> </w:t>
      </w:r>
      <w:proofErr w:type="spellStart"/>
      <w:r w:rsidR="00E36D20" w:rsidRPr="00EB04F0">
        <w:t>funkcjonalno</w:t>
      </w:r>
      <w:proofErr w:type="spellEnd"/>
      <w:r w:rsidR="00E36D20" w:rsidRPr="00EB04F0">
        <w:t xml:space="preserve"> – użytkow</w:t>
      </w:r>
      <w:r>
        <w:t xml:space="preserve">ego </w:t>
      </w:r>
      <w:r w:rsidR="00E36D20" w:rsidRPr="00EB04F0">
        <w:t>nie wymaga uzyskania decyzji o pozwoleniu na budowę.</w:t>
      </w:r>
    </w:p>
    <w:p w14:paraId="0B40F510" w14:textId="119DC8BC" w:rsidR="003A5446" w:rsidRDefault="00E36D20" w:rsidP="004539DC">
      <w:pPr>
        <w:pStyle w:val="Akapitzlist"/>
        <w:numPr>
          <w:ilvl w:val="0"/>
          <w:numId w:val="10"/>
        </w:numPr>
        <w:spacing w:after="0" w:line="300" w:lineRule="auto"/>
        <w:ind w:left="426"/>
        <w:contextualSpacing w:val="0"/>
      </w:pPr>
      <w:r w:rsidRPr="00EB04F0">
        <w:t xml:space="preserve">Inwestycja nie jest wymieniona w Rozporządzeniu Rady Ministrów z dnia 10 września 2019 r. w sprawie przedsięwzięć mogących znacząco oddziaływać na środowisko (tj. Dz. U. 2019 poz. 1839 z </w:t>
      </w:r>
      <w:proofErr w:type="spellStart"/>
      <w:r w:rsidRPr="00EB04F0">
        <w:t>późn</w:t>
      </w:r>
      <w:proofErr w:type="spellEnd"/>
      <w:r w:rsidRPr="00EB04F0">
        <w:t>. zm.)</w:t>
      </w:r>
      <w:r w:rsidR="003A5446">
        <w:t>.</w:t>
      </w:r>
    </w:p>
    <w:p w14:paraId="6D2A9781" w14:textId="23B3EDFC" w:rsidR="003A5446" w:rsidRDefault="003A5446" w:rsidP="004539DC">
      <w:pPr>
        <w:pStyle w:val="Akapitzlist"/>
        <w:numPr>
          <w:ilvl w:val="0"/>
          <w:numId w:val="10"/>
        </w:numPr>
        <w:spacing w:after="0" w:line="300" w:lineRule="auto"/>
        <w:ind w:left="426"/>
        <w:contextualSpacing w:val="0"/>
      </w:pPr>
      <w:r>
        <w:t>Prace projektowe oraz wszystkie roboty budowlano-montażowe należy wykonać zgodnie z obowiązującymi przepisami, w szczególności:</w:t>
      </w:r>
    </w:p>
    <w:p w14:paraId="48BDA587" w14:textId="554F713A" w:rsidR="003A5446" w:rsidRDefault="003A5446" w:rsidP="004539DC">
      <w:pPr>
        <w:pStyle w:val="Akapitzlist"/>
        <w:numPr>
          <w:ilvl w:val="0"/>
          <w:numId w:val="34"/>
        </w:numPr>
        <w:spacing w:after="0" w:line="300" w:lineRule="auto"/>
        <w:contextualSpacing w:val="0"/>
      </w:pPr>
      <w:bookmarkStart w:id="10" w:name="_Hlk192514774"/>
      <w:r>
        <w:t>ustawą z dnia 11 września 2019 r. Prawo zamówień publicznych</w:t>
      </w:r>
    </w:p>
    <w:p w14:paraId="5C05480B" w14:textId="579222C7" w:rsidR="003A5446" w:rsidRDefault="003A5446" w:rsidP="004539DC">
      <w:pPr>
        <w:pStyle w:val="Akapitzlist"/>
        <w:numPr>
          <w:ilvl w:val="0"/>
          <w:numId w:val="34"/>
        </w:numPr>
        <w:spacing w:after="0" w:line="300" w:lineRule="auto"/>
        <w:contextualSpacing w:val="0"/>
      </w:pPr>
      <w:r>
        <w:t>ustawą z dnia 7 lipca 1994 r. Prawo budowlane,</w:t>
      </w:r>
    </w:p>
    <w:p w14:paraId="578DD330" w14:textId="42A1903D" w:rsidR="003A5446" w:rsidRDefault="003A5446" w:rsidP="004539DC">
      <w:pPr>
        <w:pStyle w:val="Akapitzlist"/>
        <w:numPr>
          <w:ilvl w:val="0"/>
          <w:numId w:val="34"/>
        </w:numPr>
        <w:spacing w:after="0" w:line="300" w:lineRule="auto"/>
        <w:contextualSpacing w:val="0"/>
      </w:pPr>
      <w:r>
        <w:t>rozporządzeniem Ministra Infrastruktury z dnia 12 kwietnia 2002 r. w sprawie warunków technicznych, jakim powinny odpowiadać budynki i ich usytuowanie,</w:t>
      </w:r>
    </w:p>
    <w:p w14:paraId="7A825B21" w14:textId="26D5E06C" w:rsidR="003A5446" w:rsidRDefault="003A5446" w:rsidP="004539DC">
      <w:pPr>
        <w:pStyle w:val="Akapitzlist"/>
        <w:numPr>
          <w:ilvl w:val="0"/>
          <w:numId w:val="34"/>
        </w:numPr>
        <w:spacing w:after="0" w:line="300" w:lineRule="auto"/>
        <w:contextualSpacing w:val="0"/>
      </w:pPr>
      <w:r>
        <w:t>ustawy z dnia 27 sierpnia 2009 r. o finansach publicznych,</w:t>
      </w:r>
    </w:p>
    <w:p w14:paraId="235A526C" w14:textId="4AD4A99C" w:rsidR="003A5446" w:rsidRDefault="003A5446" w:rsidP="004539DC">
      <w:pPr>
        <w:pStyle w:val="Akapitzlist"/>
        <w:numPr>
          <w:ilvl w:val="0"/>
          <w:numId w:val="34"/>
        </w:numPr>
        <w:spacing w:after="0" w:line="300" w:lineRule="auto"/>
        <w:contextualSpacing w:val="0"/>
      </w:pPr>
      <w:r>
        <w:t xml:space="preserve">rozporządzeniem </w:t>
      </w:r>
      <w:r w:rsidR="00B45189" w:rsidRPr="00EB04F0">
        <w:t>Ministra Rozwoju i Technologii  z dnia 20 grudnia 2021 r. w sprawie szczegółowego zakresu i formy dokumentacji projektowej, specyfikacji technicznych wykonania i odbioru robót budowlanych</w:t>
      </w:r>
      <w:r w:rsidR="00B45189">
        <w:t>,</w:t>
      </w:r>
    </w:p>
    <w:p w14:paraId="11C738C2" w14:textId="4DB174B4" w:rsidR="0083336F" w:rsidRDefault="0083336F" w:rsidP="004539DC">
      <w:pPr>
        <w:pStyle w:val="Akapitzlist"/>
        <w:numPr>
          <w:ilvl w:val="0"/>
          <w:numId w:val="34"/>
        </w:numPr>
        <w:spacing w:after="0" w:line="300" w:lineRule="auto"/>
      </w:pPr>
      <w:r>
        <w:t xml:space="preserve">rozporządzenia Ministra Pracy i Polityki Społecznej z dnia 10 lipca 2014 r. w sprawie wymagań lokalowych i sanitarnych jakie musi spełniać lokal, w którym ma być prowadzony żłobek lub klub dziecięcy: wyposażenie powinno spełniać wymagania wynikające z przepisów bezpieczeństwa i higieny pracy oraz spełniać normy PN EN właściwe dla danego </w:t>
      </w:r>
      <w:r>
        <w:lastRenderedPageBreak/>
        <w:t>asortymentu, ze szczególnym uwzględnieniem norm bezpieczeństwa (PN-EN 1176 oraz PN-EN 1177) (atesty i certyfikaty bezpieczeństwa dla wyposażenia są dokumentami potwierdzającymi zgodność produktu z określonymi standardami bezpieczeństwa),</w:t>
      </w:r>
    </w:p>
    <w:p w14:paraId="5048A69C" w14:textId="33E8EB41" w:rsidR="0083336F" w:rsidRDefault="0083336F" w:rsidP="004539DC">
      <w:pPr>
        <w:pStyle w:val="Akapitzlist"/>
        <w:numPr>
          <w:ilvl w:val="0"/>
          <w:numId w:val="34"/>
        </w:numPr>
        <w:spacing w:after="0" w:line="300" w:lineRule="auto"/>
      </w:pPr>
      <w:r>
        <w:t>zarządzenia nr 1682/2017 Prezydenta Miasta Stołecznego Warszawy z dnia 23 października 2017 r. w sprawie tworzenia na terenie miasta stołecznego Warszawy dostępnej przestrzeni,  w tym infrastruktury dla pieszych ze szczególnym uwzględnieniem  osób o ograniczonej mobilności i percepcji, w szczególności: załącznikiem nr 1 do w/w zarządzenia: Standardy dostępności dla Miasta Stołecznego Warszawy, załącznikiem nr 2 do w/w zarządzenia: Standardy projektowe i wykonawcze infrastruktury dla pieszych w m.st. Warszawie, załącznikiem nr 3 do w/w zarządzenia: Wytyczne projektowe i wykonawcze infrastruktury dla pieszych w m.st. Warszawie. W uzasadnionych przypadkach dopuszcza się odstępstwo od obowiązujących standardów określonych w Standardach dostępności oraz Standardach infrastruktury dla pieszych – po złożeniu przez Wykonawcę pisemnego wniosku ze wskazaniem szczegółowego uzasadnienia zawierającego: opis problemu wymagającego odstępstwa, uzasadnienie ubiegania się o odstępstwo, opis równorzędnego rozwiązania. Zamawiający wskazuje, że zgoda na odstępstwo uzależniona jest od decyzji udzielonej przez Pełnomocnika Prezydenta m.st. Warszawy do spraw dostępności lub Dyrektora Biura  Polityki Mobilności i Transportu Urzędu m.st. Warszawy,</w:t>
      </w:r>
    </w:p>
    <w:p w14:paraId="6AD10C26" w14:textId="0B12400E" w:rsidR="003A5446" w:rsidRDefault="003A5446" w:rsidP="004539DC">
      <w:pPr>
        <w:pStyle w:val="Akapitzlist"/>
        <w:numPr>
          <w:ilvl w:val="0"/>
          <w:numId w:val="34"/>
        </w:numPr>
        <w:spacing w:after="0" w:line="300" w:lineRule="auto"/>
        <w:contextualSpacing w:val="0"/>
        <w:rPr>
          <w:b/>
        </w:rPr>
      </w:pPr>
      <w:r w:rsidRPr="003A5446">
        <w:rPr>
          <w:b/>
        </w:rPr>
        <w:t>wytycznymi (standardami) urządzania placów zabaw przynależnych do placówek Zespołu Żłobków m.st. Warszawy</w:t>
      </w:r>
      <w:r w:rsidR="0083336F">
        <w:rPr>
          <w:b/>
        </w:rPr>
        <w:t>:</w:t>
      </w:r>
    </w:p>
    <w:bookmarkEnd w:id="10"/>
    <w:p w14:paraId="4185BD2C" w14:textId="77777777" w:rsidR="0083336F" w:rsidRDefault="0083336F" w:rsidP="004539DC">
      <w:pPr>
        <w:numPr>
          <w:ilvl w:val="0"/>
          <w:numId w:val="38"/>
        </w:numPr>
        <w:tabs>
          <w:tab w:val="left" w:pos="851"/>
        </w:tabs>
        <w:overflowPunct w:val="0"/>
        <w:autoSpaceDE w:val="0"/>
        <w:autoSpaceDN w:val="0"/>
        <w:adjustRightInd w:val="0"/>
        <w:spacing w:after="0" w:line="300" w:lineRule="auto"/>
        <w:ind w:left="1418" w:hanging="437"/>
        <w:rPr>
          <w:rFonts w:ascii="Calibri" w:hAnsi="Calibri" w:cs="Calibri"/>
        </w:rPr>
      </w:pPr>
      <w:r w:rsidRPr="006D710D">
        <w:rPr>
          <w:rFonts w:ascii="Calibri" w:hAnsi="Calibri" w:cs="Calibri"/>
          <w:b/>
        </w:rPr>
        <w:t>podział placu zabaw na strefy aktywności</w:t>
      </w:r>
      <w:r>
        <w:rPr>
          <w:rFonts w:ascii="Calibri" w:hAnsi="Calibri" w:cs="Calibri"/>
        </w:rPr>
        <w:t xml:space="preserve"> – w celu lepszej organizacji przestrzeni na placu zabaw Zamawiający wymaga wydzielenia stref do zabawy dla dzieci w wieku do lat 3 (o wzroście około 100 cm). W poszczególnych strefach dzieci będą mogły realizować swoje bieżące potrzeby czy zaspokajać swoją ciekawość. W przestrzeni placu zabaw wymagane jest wydzielenie stref: edukacyjnej, natury, ruchu i relaksu oraz specjalną strefę dla najmłodszych dzieci. Strefy nie powinny być sztywno oddzielone, aby to dziecko mogło decydować, w jakiej przestrzeni chce przebywać i czym się zajmować:</w:t>
      </w:r>
    </w:p>
    <w:p w14:paraId="42B70B9D" w14:textId="031B6F4A" w:rsidR="0083336F" w:rsidRPr="006D710D" w:rsidRDefault="0083336F" w:rsidP="0083336F">
      <w:pPr>
        <w:tabs>
          <w:tab w:val="left" w:pos="851"/>
          <w:tab w:val="left" w:pos="1418"/>
        </w:tabs>
        <w:spacing w:after="0" w:line="300" w:lineRule="auto"/>
        <w:ind w:left="1418"/>
        <w:rPr>
          <w:rFonts w:ascii="Calibri" w:hAnsi="Calibri" w:cs="Calibri"/>
          <w:b/>
        </w:rPr>
      </w:pPr>
      <w:r w:rsidRPr="006D710D">
        <w:rPr>
          <w:rFonts w:ascii="Calibri" w:hAnsi="Calibri" w:cs="Calibri"/>
          <w:b/>
        </w:rPr>
        <w:t xml:space="preserve">• strefa </w:t>
      </w:r>
      <w:r w:rsidR="00BF16B3">
        <w:rPr>
          <w:rFonts w:ascii="Calibri" w:hAnsi="Calibri" w:cs="Calibri"/>
          <w:b/>
        </w:rPr>
        <w:t>zabaw konstrukcyjnych (strefa edukacyjna)</w:t>
      </w:r>
      <w:r w:rsidRPr="006D710D">
        <w:rPr>
          <w:rFonts w:ascii="Calibri" w:hAnsi="Calibri" w:cs="Calibri"/>
          <w:b/>
        </w:rPr>
        <w:t>:</w:t>
      </w:r>
    </w:p>
    <w:p w14:paraId="03455C95" w14:textId="77777777" w:rsidR="0083336F" w:rsidRDefault="0083336F" w:rsidP="0083336F">
      <w:pPr>
        <w:tabs>
          <w:tab w:val="left" w:pos="851"/>
        </w:tabs>
        <w:spacing w:after="0" w:line="300" w:lineRule="auto"/>
        <w:ind w:left="1843"/>
        <w:rPr>
          <w:rFonts w:ascii="Calibri" w:hAnsi="Calibri" w:cs="Calibri"/>
        </w:rPr>
      </w:pPr>
      <w:r>
        <w:rPr>
          <w:rFonts w:ascii="Calibri" w:hAnsi="Calibri" w:cs="Calibri"/>
        </w:rPr>
        <w:t>Bezpieczna i stymulująca przestrzeń, która jest zaprojektowana tak, aby zapewnić dzieciom bezpieczeństwo.</w:t>
      </w:r>
    </w:p>
    <w:p w14:paraId="16FD6BBD" w14:textId="77777777" w:rsidR="0083336F" w:rsidRDefault="0083336F" w:rsidP="0083336F">
      <w:pPr>
        <w:tabs>
          <w:tab w:val="left" w:pos="851"/>
        </w:tabs>
        <w:spacing w:after="0" w:line="300" w:lineRule="auto"/>
        <w:ind w:left="1843"/>
        <w:rPr>
          <w:rFonts w:ascii="Calibri" w:hAnsi="Calibri" w:cs="Calibri"/>
        </w:rPr>
      </w:pPr>
      <w:r>
        <w:rPr>
          <w:rFonts w:ascii="Calibri" w:hAnsi="Calibri" w:cs="Calibri"/>
        </w:rPr>
        <w:t>Strefa edukacyjna na placu zabaw powinna być miejscem, gdzie dzieci mają możliwość eksperymentowania.</w:t>
      </w:r>
    </w:p>
    <w:p w14:paraId="131B0091" w14:textId="77777777" w:rsidR="0083336F" w:rsidRDefault="0083336F" w:rsidP="0083336F">
      <w:pPr>
        <w:tabs>
          <w:tab w:val="left" w:pos="851"/>
        </w:tabs>
        <w:spacing w:after="0" w:line="300" w:lineRule="auto"/>
        <w:ind w:left="1843"/>
        <w:rPr>
          <w:rFonts w:ascii="Calibri" w:hAnsi="Calibri" w:cs="Calibri"/>
        </w:rPr>
      </w:pPr>
      <w:r>
        <w:rPr>
          <w:rFonts w:ascii="Calibri" w:hAnsi="Calibri" w:cs="Calibri"/>
        </w:rPr>
        <w:t>Wyposażenie strefy (nowe wyposażenie):</w:t>
      </w:r>
    </w:p>
    <w:p w14:paraId="0DF1690F" w14:textId="77777777" w:rsidR="0083336F" w:rsidRDefault="0083336F" w:rsidP="004539DC">
      <w:pPr>
        <w:numPr>
          <w:ilvl w:val="0"/>
          <w:numId w:val="39"/>
        </w:numPr>
        <w:tabs>
          <w:tab w:val="left" w:pos="851"/>
        </w:tabs>
        <w:overflowPunct w:val="0"/>
        <w:autoSpaceDE w:val="0"/>
        <w:autoSpaceDN w:val="0"/>
        <w:adjustRightInd w:val="0"/>
        <w:spacing w:after="0" w:line="300" w:lineRule="auto"/>
        <w:rPr>
          <w:rFonts w:ascii="Calibri" w:hAnsi="Calibri" w:cs="Calibri"/>
        </w:rPr>
      </w:pPr>
      <w:r>
        <w:rPr>
          <w:rFonts w:ascii="Calibri" w:hAnsi="Calibri" w:cs="Calibri"/>
        </w:rPr>
        <w:t>Mini biblioteka</w:t>
      </w:r>
    </w:p>
    <w:p w14:paraId="015828A3" w14:textId="77777777" w:rsidR="0083336F" w:rsidRDefault="0083336F" w:rsidP="004539DC">
      <w:pPr>
        <w:numPr>
          <w:ilvl w:val="0"/>
          <w:numId w:val="39"/>
        </w:numPr>
        <w:tabs>
          <w:tab w:val="left" w:pos="851"/>
        </w:tabs>
        <w:overflowPunct w:val="0"/>
        <w:autoSpaceDE w:val="0"/>
        <w:autoSpaceDN w:val="0"/>
        <w:adjustRightInd w:val="0"/>
        <w:spacing w:after="0" w:line="300" w:lineRule="auto"/>
        <w:rPr>
          <w:rFonts w:ascii="Calibri" w:hAnsi="Calibri" w:cs="Calibri"/>
        </w:rPr>
      </w:pPr>
      <w:r>
        <w:rPr>
          <w:rFonts w:ascii="Calibri" w:hAnsi="Calibri" w:cs="Calibri"/>
        </w:rPr>
        <w:t>Piaskownica</w:t>
      </w:r>
    </w:p>
    <w:p w14:paraId="2E1BB3EE" w14:textId="77777777" w:rsidR="0083336F" w:rsidRDefault="0083336F" w:rsidP="004539DC">
      <w:pPr>
        <w:numPr>
          <w:ilvl w:val="0"/>
          <w:numId w:val="39"/>
        </w:numPr>
        <w:tabs>
          <w:tab w:val="left" w:pos="851"/>
        </w:tabs>
        <w:overflowPunct w:val="0"/>
        <w:autoSpaceDE w:val="0"/>
        <w:autoSpaceDN w:val="0"/>
        <w:adjustRightInd w:val="0"/>
        <w:spacing w:after="0" w:line="300" w:lineRule="auto"/>
        <w:rPr>
          <w:rFonts w:ascii="Calibri" w:hAnsi="Calibri" w:cs="Calibri"/>
        </w:rPr>
      </w:pPr>
      <w:r>
        <w:rPr>
          <w:rFonts w:ascii="Calibri" w:hAnsi="Calibri" w:cs="Calibri"/>
        </w:rPr>
        <w:t>Kąciki tematyczne</w:t>
      </w:r>
    </w:p>
    <w:p w14:paraId="77D28C92" w14:textId="77777777" w:rsidR="0083336F" w:rsidRDefault="0083336F" w:rsidP="004539DC">
      <w:pPr>
        <w:numPr>
          <w:ilvl w:val="0"/>
          <w:numId w:val="39"/>
        </w:numPr>
        <w:tabs>
          <w:tab w:val="left" w:pos="851"/>
        </w:tabs>
        <w:overflowPunct w:val="0"/>
        <w:autoSpaceDE w:val="0"/>
        <w:autoSpaceDN w:val="0"/>
        <w:adjustRightInd w:val="0"/>
        <w:spacing w:after="0" w:line="300" w:lineRule="auto"/>
        <w:rPr>
          <w:rFonts w:ascii="Calibri" w:hAnsi="Calibri" w:cs="Calibri"/>
        </w:rPr>
      </w:pPr>
      <w:r>
        <w:rPr>
          <w:rFonts w:ascii="Calibri" w:hAnsi="Calibri" w:cs="Calibri"/>
        </w:rPr>
        <w:t>Kącik do zabawy piaskiem</w:t>
      </w:r>
    </w:p>
    <w:p w14:paraId="6367C3F2" w14:textId="77777777" w:rsidR="0083336F" w:rsidRDefault="0083336F" w:rsidP="004539DC">
      <w:pPr>
        <w:numPr>
          <w:ilvl w:val="0"/>
          <w:numId w:val="39"/>
        </w:numPr>
        <w:tabs>
          <w:tab w:val="left" w:pos="851"/>
        </w:tabs>
        <w:overflowPunct w:val="0"/>
        <w:autoSpaceDE w:val="0"/>
        <w:autoSpaceDN w:val="0"/>
        <w:adjustRightInd w:val="0"/>
        <w:spacing w:after="0" w:line="300" w:lineRule="auto"/>
        <w:rPr>
          <w:rFonts w:ascii="Calibri" w:hAnsi="Calibri" w:cs="Calibri"/>
        </w:rPr>
      </w:pPr>
      <w:r>
        <w:rPr>
          <w:rFonts w:ascii="Calibri" w:hAnsi="Calibri" w:cs="Calibri"/>
        </w:rPr>
        <w:t>Stojące tablice do rysowania kredą</w:t>
      </w:r>
    </w:p>
    <w:p w14:paraId="1ED509BC" w14:textId="26F64BCE" w:rsidR="0083336F" w:rsidRDefault="0083336F" w:rsidP="004539DC">
      <w:pPr>
        <w:numPr>
          <w:ilvl w:val="0"/>
          <w:numId w:val="39"/>
        </w:numPr>
        <w:tabs>
          <w:tab w:val="left" w:pos="851"/>
        </w:tabs>
        <w:overflowPunct w:val="0"/>
        <w:autoSpaceDE w:val="0"/>
        <w:autoSpaceDN w:val="0"/>
        <w:adjustRightInd w:val="0"/>
        <w:spacing w:after="0" w:line="300" w:lineRule="auto"/>
        <w:rPr>
          <w:rFonts w:ascii="Calibri" w:hAnsi="Calibri" w:cs="Calibri"/>
        </w:rPr>
      </w:pPr>
      <w:r>
        <w:rPr>
          <w:rFonts w:ascii="Calibri" w:hAnsi="Calibri" w:cs="Calibri"/>
        </w:rPr>
        <w:t>W strefie Wykonawca zaproponuje wykorzystanie istniejącego wyposażenia na etapie realizacji pra</w:t>
      </w:r>
      <w:r w:rsidR="00412C7F">
        <w:rPr>
          <w:rFonts w:ascii="Calibri" w:hAnsi="Calibri" w:cs="Calibri"/>
        </w:rPr>
        <w:t>c</w:t>
      </w:r>
      <w:r>
        <w:rPr>
          <w:rFonts w:ascii="Calibri" w:hAnsi="Calibri" w:cs="Calibri"/>
        </w:rPr>
        <w:t xml:space="preserve"> projektowych</w:t>
      </w:r>
      <w:r w:rsidR="006D710D">
        <w:rPr>
          <w:rFonts w:ascii="Calibri" w:hAnsi="Calibri" w:cs="Calibri"/>
        </w:rPr>
        <w:t>.</w:t>
      </w:r>
    </w:p>
    <w:p w14:paraId="6DE33D92" w14:textId="77777777" w:rsidR="0083336F" w:rsidRPr="006D710D" w:rsidRDefault="0083336F" w:rsidP="0083336F">
      <w:pPr>
        <w:tabs>
          <w:tab w:val="left" w:pos="851"/>
          <w:tab w:val="left" w:pos="1418"/>
        </w:tabs>
        <w:spacing w:after="0" w:line="300" w:lineRule="auto"/>
        <w:ind w:left="1418"/>
        <w:rPr>
          <w:rFonts w:ascii="Calibri" w:hAnsi="Calibri" w:cs="Calibri"/>
          <w:b/>
        </w:rPr>
      </w:pPr>
      <w:r w:rsidRPr="006D710D">
        <w:rPr>
          <w:rFonts w:ascii="Calibri" w:hAnsi="Calibri" w:cs="Calibri"/>
          <w:b/>
        </w:rPr>
        <w:lastRenderedPageBreak/>
        <w:t>• strefa natura:</w:t>
      </w:r>
    </w:p>
    <w:p w14:paraId="32178438" w14:textId="21A3A3B2" w:rsidR="0083336F" w:rsidRDefault="0083336F" w:rsidP="00412C7F">
      <w:pPr>
        <w:tabs>
          <w:tab w:val="left" w:pos="851"/>
        </w:tabs>
        <w:spacing w:after="0" w:line="300" w:lineRule="auto"/>
        <w:ind w:left="1843"/>
        <w:rPr>
          <w:rFonts w:ascii="Calibri" w:hAnsi="Calibri" w:cs="Calibri"/>
        </w:rPr>
      </w:pPr>
      <w:r>
        <w:rPr>
          <w:rFonts w:ascii="Calibri" w:hAnsi="Calibri" w:cs="Calibri"/>
        </w:rPr>
        <w:t>Strefa natura ma być przestrzenią w której dzieci mają bliski i celowy kontakt z przyrodą, z naturalnymi materiałami. Strefę te można nazwać „ogrodem zabaw”, w którym dzieci mogą rozwijać</w:t>
      </w:r>
      <w:r w:rsidR="00412C7F">
        <w:rPr>
          <w:rFonts w:ascii="Calibri" w:hAnsi="Calibri" w:cs="Calibri"/>
        </w:rPr>
        <w:t xml:space="preserve"> </w:t>
      </w:r>
      <w:r>
        <w:rPr>
          <w:rFonts w:ascii="Calibri" w:hAnsi="Calibri" w:cs="Calibri"/>
        </w:rPr>
        <w:t>swoją wyobraźnie, przeżywać wiele doznań sensorycznych oraz w dużej mierze decydować co się w tej</w:t>
      </w:r>
    </w:p>
    <w:p w14:paraId="4B383674" w14:textId="77777777" w:rsidR="0083336F" w:rsidRDefault="0083336F" w:rsidP="0083336F">
      <w:pPr>
        <w:tabs>
          <w:tab w:val="left" w:pos="851"/>
        </w:tabs>
        <w:spacing w:after="0" w:line="300" w:lineRule="auto"/>
        <w:ind w:left="1843"/>
        <w:rPr>
          <w:rFonts w:ascii="Calibri" w:hAnsi="Calibri" w:cs="Calibri"/>
        </w:rPr>
      </w:pPr>
      <w:r>
        <w:rPr>
          <w:rFonts w:ascii="Calibri" w:hAnsi="Calibri" w:cs="Calibri"/>
        </w:rPr>
        <w:t>przestrzeni dzieje.</w:t>
      </w:r>
    </w:p>
    <w:p w14:paraId="468DDF60" w14:textId="3C15FE1B" w:rsidR="0083336F" w:rsidRDefault="0083336F" w:rsidP="0083336F">
      <w:pPr>
        <w:tabs>
          <w:tab w:val="left" w:pos="851"/>
        </w:tabs>
        <w:spacing w:after="0" w:line="300" w:lineRule="auto"/>
        <w:ind w:left="1843"/>
        <w:rPr>
          <w:rFonts w:ascii="Calibri" w:hAnsi="Calibri" w:cs="Calibri"/>
        </w:rPr>
      </w:pPr>
      <w:r>
        <w:rPr>
          <w:rFonts w:ascii="Calibri" w:hAnsi="Calibri" w:cs="Calibri"/>
        </w:rPr>
        <w:t xml:space="preserve">W strefie natura warto: sztuczną nawierzchnię zastępować nawierzchnią naturalną z ziemi, piasku lub trawy; wykorzystywać do zabawy elementy ziemne tj. usypany pagórek lub ścieżka ziemna z naturalnymi obrzeżami z konarów drzew; wykorzystywać do zabawy elementy z żywej roślinności, np. labirynt z krzewów, szałasy z </w:t>
      </w:r>
      <w:r w:rsidR="00287778">
        <w:rPr>
          <w:rFonts w:ascii="Calibri" w:hAnsi="Calibri" w:cs="Calibri"/>
        </w:rPr>
        <w:t>gałęz</w:t>
      </w:r>
      <w:r w:rsidR="00287778" w:rsidRPr="00287778">
        <w:rPr>
          <w:rFonts w:ascii="Calibri" w:hAnsi="Calibri" w:cs="Calibri"/>
        </w:rPr>
        <w:t xml:space="preserve">i </w:t>
      </w:r>
      <w:r w:rsidR="00493268">
        <w:rPr>
          <w:rFonts w:ascii="Calibri" w:hAnsi="Calibri" w:cs="Calibri"/>
        </w:rPr>
        <w:t xml:space="preserve"> żywej </w:t>
      </w:r>
      <w:r w:rsidR="0021606E" w:rsidRPr="00287778">
        <w:rPr>
          <w:rFonts w:ascii="Calibri" w:hAnsi="Calibri" w:cs="Calibri"/>
        </w:rPr>
        <w:t>wierzby</w:t>
      </w:r>
      <w:r w:rsidR="0021606E">
        <w:rPr>
          <w:rFonts w:ascii="Calibri" w:hAnsi="Calibri" w:cs="Calibri"/>
        </w:rPr>
        <w:t xml:space="preserve"> </w:t>
      </w:r>
      <w:r>
        <w:rPr>
          <w:rFonts w:ascii="Calibri" w:hAnsi="Calibri" w:cs="Calibri"/>
        </w:rPr>
        <w:t>lub ścieżki do zabaw ruchowych z pni i kłód drzew; tworzenie miejsc gdzie dzieci mogą swobodnie bawić się wykorzystując piasek, wodę i inne materiały naturalne.</w:t>
      </w:r>
    </w:p>
    <w:p w14:paraId="4BBF3A8B" w14:textId="77777777" w:rsidR="0083336F" w:rsidRDefault="0083336F" w:rsidP="0083336F">
      <w:pPr>
        <w:tabs>
          <w:tab w:val="left" w:pos="851"/>
        </w:tabs>
        <w:spacing w:after="0" w:line="300" w:lineRule="auto"/>
        <w:ind w:left="1843"/>
        <w:rPr>
          <w:rFonts w:ascii="Calibri" w:hAnsi="Calibri" w:cs="Calibri"/>
        </w:rPr>
      </w:pPr>
      <w:r>
        <w:rPr>
          <w:rFonts w:ascii="Calibri" w:hAnsi="Calibri" w:cs="Calibri"/>
        </w:rPr>
        <w:t>Wyposażenie w strefie (nowe wyposażenie):</w:t>
      </w:r>
    </w:p>
    <w:p w14:paraId="0235CA14" w14:textId="77777777" w:rsidR="0083336F" w:rsidRDefault="0083336F" w:rsidP="004539DC">
      <w:pPr>
        <w:numPr>
          <w:ilvl w:val="0"/>
          <w:numId w:val="40"/>
        </w:numPr>
        <w:tabs>
          <w:tab w:val="left" w:pos="851"/>
          <w:tab w:val="left" w:pos="1418"/>
        </w:tabs>
        <w:overflowPunct w:val="0"/>
        <w:autoSpaceDE w:val="0"/>
        <w:autoSpaceDN w:val="0"/>
        <w:adjustRightInd w:val="0"/>
        <w:spacing w:after="0" w:line="300" w:lineRule="auto"/>
        <w:ind w:left="2590"/>
        <w:rPr>
          <w:rFonts w:ascii="Calibri" w:hAnsi="Calibri" w:cs="Calibri"/>
        </w:rPr>
      </w:pPr>
      <w:r>
        <w:rPr>
          <w:rFonts w:ascii="Calibri" w:hAnsi="Calibri" w:cs="Calibri"/>
        </w:rPr>
        <w:t>Kuchnia błotna</w:t>
      </w:r>
    </w:p>
    <w:p w14:paraId="6496241A" w14:textId="77777777" w:rsidR="0083336F" w:rsidRDefault="0083336F" w:rsidP="004539DC">
      <w:pPr>
        <w:numPr>
          <w:ilvl w:val="0"/>
          <w:numId w:val="40"/>
        </w:numPr>
        <w:tabs>
          <w:tab w:val="left" w:pos="851"/>
          <w:tab w:val="left" w:pos="1418"/>
        </w:tabs>
        <w:overflowPunct w:val="0"/>
        <w:autoSpaceDE w:val="0"/>
        <w:autoSpaceDN w:val="0"/>
        <w:adjustRightInd w:val="0"/>
        <w:spacing w:after="0" w:line="300" w:lineRule="auto"/>
        <w:ind w:left="2590"/>
        <w:rPr>
          <w:rFonts w:ascii="Calibri" w:hAnsi="Calibri" w:cs="Calibri"/>
        </w:rPr>
      </w:pPr>
      <w:r>
        <w:rPr>
          <w:rFonts w:ascii="Calibri" w:hAnsi="Calibri" w:cs="Calibri"/>
        </w:rPr>
        <w:t>Ścieżki sensoryczne</w:t>
      </w:r>
    </w:p>
    <w:p w14:paraId="6EF3D42F" w14:textId="77777777" w:rsidR="0083336F" w:rsidRDefault="0083336F" w:rsidP="004539DC">
      <w:pPr>
        <w:numPr>
          <w:ilvl w:val="0"/>
          <w:numId w:val="40"/>
        </w:numPr>
        <w:tabs>
          <w:tab w:val="left" w:pos="851"/>
          <w:tab w:val="left" w:pos="1418"/>
        </w:tabs>
        <w:overflowPunct w:val="0"/>
        <w:autoSpaceDE w:val="0"/>
        <w:autoSpaceDN w:val="0"/>
        <w:adjustRightInd w:val="0"/>
        <w:spacing w:after="0" w:line="300" w:lineRule="auto"/>
        <w:ind w:left="2590"/>
        <w:rPr>
          <w:rFonts w:ascii="Calibri" w:hAnsi="Calibri" w:cs="Calibri"/>
        </w:rPr>
      </w:pPr>
      <w:r>
        <w:rPr>
          <w:rFonts w:ascii="Calibri" w:hAnsi="Calibri" w:cs="Calibri"/>
        </w:rPr>
        <w:t>Stojak na zioła</w:t>
      </w:r>
    </w:p>
    <w:p w14:paraId="1B1FFEA5" w14:textId="77777777" w:rsidR="0083336F" w:rsidRDefault="0083336F" w:rsidP="004539DC">
      <w:pPr>
        <w:numPr>
          <w:ilvl w:val="0"/>
          <w:numId w:val="40"/>
        </w:numPr>
        <w:tabs>
          <w:tab w:val="left" w:pos="851"/>
          <w:tab w:val="left" w:pos="1418"/>
        </w:tabs>
        <w:overflowPunct w:val="0"/>
        <w:autoSpaceDE w:val="0"/>
        <w:autoSpaceDN w:val="0"/>
        <w:adjustRightInd w:val="0"/>
        <w:spacing w:after="0" w:line="300" w:lineRule="auto"/>
        <w:ind w:left="2590"/>
        <w:rPr>
          <w:rFonts w:ascii="Calibri" w:hAnsi="Calibri" w:cs="Calibri"/>
        </w:rPr>
      </w:pPr>
      <w:r>
        <w:rPr>
          <w:rFonts w:ascii="Calibri" w:hAnsi="Calibri" w:cs="Calibri"/>
        </w:rPr>
        <w:t>Rabatka warzywna</w:t>
      </w:r>
    </w:p>
    <w:p w14:paraId="3578C540" w14:textId="69BCAFE1" w:rsidR="0083336F" w:rsidRDefault="0083336F" w:rsidP="004539DC">
      <w:pPr>
        <w:numPr>
          <w:ilvl w:val="0"/>
          <w:numId w:val="40"/>
        </w:numPr>
        <w:tabs>
          <w:tab w:val="left" w:pos="851"/>
        </w:tabs>
        <w:overflowPunct w:val="0"/>
        <w:autoSpaceDE w:val="0"/>
        <w:autoSpaceDN w:val="0"/>
        <w:adjustRightInd w:val="0"/>
        <w:spacing w:after="0" w:line="300" w:lineRule="auto"/>
        <w:ind w:left="2552"/>
        <w:rPr>
          <w:rFonts w:ascii="Calibri" w:hAnsi="Calibri" w:cs="Calibri"/>
        </w:rPr>
      </w:pPr>
      <w:r>
        <w:rPr>
          <w:rFonts w:ascii="Calibri" w:hAnsi="Calibri" w:cs="Calibri"/>
        </w:rPr>
        <w:t>W strefie Wykonawca zaproponuje wykorzystanie istniejącego wyposażenia na etapie realizacji prac projektowych</w:t>
      </w:r>
    </w:p>
    <w:p w14:paraId="753402C3" w14:textId="77777777" w:rsidR="0083336F" w:rsidRPr="006D710D" w:rsidRDefault="0083336F" w:rsidP="0083336F">
      <w:pPr>
        <w:tabs>
          <w:tab w:val="left" w:pos="851"/>
          <w:tab w:val="left" w:pos="1418"/>
        </w:tabs>
        <w:spacing w:after="0" w:line="300" w:lineRule="auto"/>
        <w:ind w:left="1418"/>
        <w:rPr>
          <w:rFonts w:ascii="Calibri" w:hAnsi="Calibri" w:cs="Calibri"/>
          <w:b/>
        </w:rPr>
      </w:pPr>
      <w:r w:rsidRPr="006D710D">
        <w:rPr>
          <w:rFonts w:ascii="Calibri" w:hAnsi="Calibri" w:cs="Calibri"/>
          <w:b/>
        </w:rPr>
        <w:t>• strefa ruchu</w:t>
      </w:r>
    </w:p>
    <w:p w14:paraId="675ADCDC" w14:textId="77777777" w:rsidR="0083336F" w:rsidRDefault="0083336F" w:rsidP="0083336F">
      <w:pPr>
        <w:tabs>
          <w:tab w:val="left" w:pos="851"/>
        </w:tabs>
        <w:spacing w:after="0" w:line="300" w:lineRule="auto"/>
        <w:ind w:left="1834"/>
        <w:rPr>
          <w:rFonts w:ascii="Calibri" w:hAnsi="Calibri" w:cs="Calibri"/>
        </w:rPr>
      </w:pPr>
      <w:r>
        <w:rPr>
          <w:rFonts w:ascii="Calibri" w:hAnsi="Calibri" w:cs="Calibri"/>
        </w:rPr>
        <w:t xml:space="preserve">W strefie ruchu dzieci angażowane są do aktywności fizycznych i związanych z nimi korzyściami </w:t>
      </w:r>
      <w:proofErr w:type="spellStart"/>
      <w:r>
        <w:rPr>
          <w:rFonts w:ascii="Calibri" w:hAnsi="Calibri" w:cs="Calibri"/>
        </w:rPr>
        <w:t>t.j</w:t>
      </w:r>
      <w:proofErr w:type="spellEnd"/>
      <w:r>
        <w:rPr>
          <w:rFonts w:ascii="Calibri" w:hAnsi="Calibri" w:cs="Calibri"/>
        </w:rPr>
        <w:t>. kształtowania odporności, zwiększania zdolności uczenia się i sprawności mózgu, nabierania pewności siebie i wspierania motoryki małej i dużej, a także ćwiczenie koordynacji wzrokowo – ruchowej i równowagi dziecka.</w:t>
      </w:r>
    </w:p>
    <w:p w14:paraId="23D7E506" w14:textId="77777777" w:rsidR="0083336F" w:rsidRDefault="0083336F" w:rsidP="0083336F">
      <w:pPr>
        <w:tabs>
          <w:tab w:val="left" w:pos="851"/>
        </w:tabs>
        <w:spacing w:after="0" w:line="300" w:lineRule="auto"/>
        <w:ind w:left="1834"/>
        <w:rPr>
          <w:rFonts w:ascii="Calibri" w:hAnsi="Calibri" w:cs="Calibri"/>
        </w:rPr>
      </w:pPr>
      <w:r>
        <w:rPr>
          <w:rFonts w:ascii="Calibri" w:hAnsi="Calibri" w:cs="Calibri"/>
        </w:rPr>
        <w:t>Aranżacja strefy ruchu musi przede wszystkim uwzględniać bezpieczne odległości od zamontowanych sprzętów na stałe, a także możliwości powierzchniowe placu zabaw.</w:t>
      </w:r>
    </w:p>
    <w:p w14:paraId="2C79EFBF" w14:textId="77777777" w:rsidR="0083336F" w:rsidRDefault="0083336F" w:rsidP="0083336F">
      <w:pPr>
        <w:tabs>
          <w:tab w:val="left" w:pos="851"/>
        </w:tabs>
        <w:spacing w:after="0" w:line="300" w:lineRule="auto"/>
        <w:ind w:left="1834"/>
        <w:rPr>
          <w:rFonts w:ascii="Calibri" w:hAnsi="Calibri" w:cs="Calibri"/>
        </w:rPr>
      </w:pPr>
      <w:r>
        <w:rPr>
          <w:rFonts w:ascii="Calibri" w:hAnsi="Calibri" w:cs="Calibri"/>
        </w:rPr>
        <w:t xml:space="preserve">W strefie ruchu organizować można takie aktywności jak: jazda </w:t>
      </w:r>
      <w:proofErr w:type="spellStart"/>
      <w:r>
        <w:rPr>
          <w:rFonts w:ascii="Calibri" w:hAnsi="Calibri" w:cs="Calibri"/>
        </w:rPr>
        <w:t>jeździkami</w:t>
      </w:r>
      <w:proofErr w:type="spellEnd"/>
      <w:r>
        <w:rPr>
          <w:rFonts w:ascii="Calibri" w:hAnsi="Calibri" w:cs="Calibri"/>
        </w:rPr>
        <w:t xml:space="preserve"> / autkami, przechodzenie przez tunel, zabawy piłką/ frisbee/ ringo, czy przeciąganie liny.</w:t>
      </w:r>
    </w:p>
    <w:p w14:paraId="5CEF40AF" w14:textId="77777777" w:rsidR="0083336F" w:rsidRDefault="0083336F" w:rsidP="0083336F">
      <w:pPr>
        <w:tabs>
          <w:tab w:val="left" w:pos="851"/>
        </w:tabs>
        <w:spacing w:after="0" w:line="300" w:lineRule="auto"/>
        <w:ind w:left="1834"/>
        <w:rPr>
          <w:rFonts w:ascii="Calibri" w:hAnsi="Calibri" w:cs="Calibri"/>
        </w:rPr>
      </w:pPr>
      <w:r>
        <w:rPr>
          <w:rFonts w:ascii="Calibri" w:hAnsi="Calibri" w:cs="Calibri"/>
        </w:rPr>
        <w:t>Wyposażenie w strefie (nowe wyposażenie):</w:t>
      </w:r>
    </w:p>
    <w:p w14:paraId="619172A8" w14:textId="77777777" w:rsidR="0083336F" w:rsidRDefault="0083336F" w:rsidP="004539DC">
      <w:pPr>
        <w:numPr>
          <w:ilvl w:val="0"/>
          <w:numId w:val="41"/>
        </w:numPr>
        <w:tabs>
          <w:tab w:val="left" w:pos="851"/>
          <w:tab w:val="left" w:pos="1418"/>
        </w:tabs>
        <w:overflowPunct w:val="0"/>
        <w:autoSpaceDE w:val="0"/>
        <w:autoSpaceDN w:val="0"/>
        <w:adjustRightInd w:val="0"/>
        <w:spacing w:after="0" w:line="300" w:lineRule="auto"/>
        <w:ind w:left="2268"/>
        <w:rPr>
          <w:rFonts w:ascii="Calibri" w:hAnsi="Calibri" w:cs="Calibri"/>
        </w:rPr>
      </w:pPr>
      <w:r>
        <w:rPr>
          <w:rFonts w:ascii="Calibri" w:hAnsi="Calibri" w:cs="Calibri"/>
        </w:rPr>
        <w:t>Huśtawki/bujaczki</w:t>
      </w:r>
    </w:p>
    <w:p w14:paraId="23E88541" w14:textId="77777777" w:rsidR="0083336F" w:rsidRDefault="0083336F" w:rsidP="004539DC">
      <w:pPr>
        <w:numPr>
          <w:ilvl w:val="0"/>
          <w:numId w:val="41"/>
        </w:numPr>
        <w:tabs>
          <w:tab w:val="left" w:pos="851"/>
          <w:tab w:val="left" w:pos="1418"/>
        </w:tabs>
        <w:overflowPunct w:val="0"/>
        <w:autoSpaceDE w:val="0"/>
        <w:autoSpaceDN w:val="0"/>
        <w:adjustRightInd w:val="0"/>
        <w:spacing w:after="0" w:line="300" w:lineRule="auto"/>
        <w:ind w:left="2268"/>
        <w:rPr>
          <w:rFonts w:ascii="Calibri" w:hAnsi="Calibri" w:cs="Calibri"/>
        </w:rPr>
      </w:pPr>
      <w:r>
        <w:rPr>
          <w:rFonts w:ascii="Calibri" w:hAnsi="Calibri" w:cs="Calibri"/>
        </w:rPr>
        <w:t>Bramka do gry w piłkę</w:t>
      </w:r>
    </w:p>
    <w:p w14:paraId="2A4CC982" w14:textId="77777777" w:rsidR="0083336F" w:rsidRDefault="0083336F" w:rsidP="004539DC">
      <w:pPr>
        <w:numPr>
          <w:ilvl w:val="0"/>
          <w:numId w:val="41"/>
        </w:numPr>
        <w:tabs>
          <w:tab w:val="left" w:pos="851"/>
          <w:tab w:val="left" w:pos="1418"/>
        </w:tabs>
        <w:overflowPunct w:val="0"/>
        <w:autoSpaceDE w:val="0"/>
        <w:autoSpaceDN w:val="0"/>
        <w:adjustRightInd w:val="0"/>
        <w:spacing w:after="0" w:line="300" w:lineRule="auto"/>
        <w:ind w:left="2268"/>
        <w:rPr>
          <w:rFonts w:ascii="Calibri" w:hAnsi="Calibri" w:cs="Calibri"/>
        </w:rPr>
      </w:pPr>
      <w:r>
        <w:rPr>
          <w:rFonts w:ascii="Calibri" w:hAnsi="Calibri" w:cs="Calibri"/>
        </w:rPr>
        <w:t>Gry podwórkowe z masy termoplastycznej</w:t>
      </w:r>
    </w:p>
    <w:p w14:paraId="5EDB5139" w14:textId="77777777" w:rsidR="0083336F" w:rsidRDefault="0083336F" w:rsidP="004539DC">
      <w:pPr>
        <w:numPr>
          <w:ilvl w:val="0"/>
          <w:numId w:val="41"/>
        </w:numPr>
        <w:tabs>
          <w:tab w:val="left" w:pos="851"/>
          <w:tab w:val="left" w:pos="1418"/>
        </w:tabs>
        <w:overflowPunct w:val="0"/>
        <w:autoSpaceDE w:val="0"/>
        <w:autoSpaceDN w:val="0"/>
        <w:adjustRightInd w:val="0"/>
        <w:spacing w:after="0" w:line="300" w:lineRule="auto"/>
        <w:ind w:left="2268"/>
        <w:rPr>
          <w:rFonts w:ascii="Calibri" w:hAnsi="Calibri" w:cs="Calibri"/>
        </w:rPr>
      </w:pPr>
      <w:r>
        <w:rPr>
          <w:rFonts w:ascii="Calibri" w:hAnsi="Calibri" w:cs="Calibri"/>
        </w:rPr>
        <w:t>Tunele</w:t>
      </w:r>
    </w:p>
    <w:p w14:paraId="1EC7DF1C" w14:textId="77777777" w:rsidR="0083336F" w:rsidRDefault="0083336F" w:rsidP="004539DC">
      <w:pPr>
        <w:numPr>
          <w:ilvl w:val="0"/>
          <w:numId w:val="41"/>
        </w:numPr>
        <w:tabs>
          <w:tab w:val="left" w:pos="851"/>
          <w:tab w:val="left" w:pos="1418"/>
        </w:tabs>
        <w:overflowPunct w:val="0"/>
        <w:autoSpaceDE w:val="0"/>
        <w:autoSpaceDN w:val="0"/>
        <w:adjustRightInd w:val="0"/>
        <w:spacing w:after="0" w:line="300" w:lineRule="auto"/>
        <w:ind w:left="2268"/>
        <w:rPr>
          <w:rFonts w:ascii="Calibri" w:hAnsi="Calibri" w:cs="Calibri"/>
        </w:rPr>
      </w:pPr>
      <w:r>
        <w:rPr>
          <w:rFonts w:ascii="Calibri" w:hAnsi="Calibri" w:cs="Calibri"/>
        </w:rPr>
        <w:t>Tory przeszkód</w:t>
      </w:r>
    </w:p>
    <w:p w14:paraId="74C7021F" w14:textId="4CA91CDD" w:rsidR="0083336F" w:rsidRDefault="0083336F" w:rsidP="004539DC">
      <w:pPr>
        <w:numPr>
          <w:ilvl w:val="0"/>
          <w:numId w:val="41"/>
        </w:numPr>
        <w:tabs>
          <w:tab w:val="left" w:pos="851"/>
        </w:tabs>
        <w:overflowPunct w:val="0"/>
        <w:autoSpaceDE w:val="0"/>
        <w:autoSpaceDN w:val="0"/>
        <w:adjustRightInd w:val="0"/>
        <w:spacing w:after="0" w:line="300" w:lineRule="auto"/>
        <w:ind w:left="2184"/>
        <w:rPr>
          <w:rFonts w:ascii="Calibri" w:hAnsi="Calibri" w:cs="Calibri"/>
        </w:rPr>
      </w:pPr>
      <w:r>
        <w:rPr>
          <w:rFonts w:ascii="Calibri" w:hAnsi="Calibri" w:cs="Calibri"/>
        </w:rPr>
        <w:t>W strefie Wykonawca zaproponuje wykorzystanie istniejącego wyposażenia na etapie realizacji praz projektowych</w:t>
      </w:r>
    </w:p>
    <w:p w14:paraId="11A94E02" w14:textId="77777777" w:rsidR="0083336F" w:rsidRPr="006D710D" w:rsidRDefault="0083336F" w:rsidP="0083336F">
      <w:pPr>
        <w:tabs>
          <w:tab w:val="left" w:pos="851"/>
          <w:tab w:val="left" w:pos="1418"/>
        </w:tabs>
        <w:spacing w:after="0" w:line="300" w:lineRule="auto"/>
        <w:ind w:left="1418"/>
        <w:rPr>
          <w:rFonts w:ascii="Calibri" w:hAnsi="Calibri" w:cs="Calibri"/>
          <w:b/>
        </w:rPr>
      </w:pPr>
      <w:r w:rsidRPr="006D710D">
        <w:rPr>
          <w:rFonts w:ascii="Calibri" w:hAnsi="Calibri" w:cs="Calibri"/>
          <w:b/>
        </w:rPr>
        <w:t>• strefa relaksu</w:t>
      </w:r>
    </w:p>
    <w:p w14:paraId="27226830" w14:textId="77777777" w:rsidR="0083336F" w:rsidRDefault="0083336F" w:rsidP="0083336F">
      <w:pPr>
        <w:tabs>
          <w:tab w:val="left" w:pos="851"/>
        </w:tabs>
        <w:spacing w:after="0" w:line="300" w:lineRule="auto"/>
        <w:ind w:left="1843"/>
        <w:rPr>
          <w:rFonts w:ascii="Calibri" w:hAnsi="Calibri" w:cs="Calibri"/>
        </w:rPr>
      </w:pPr>
      <w:r>
        <w:rPr>
          <w:rFonts w:ascii="Calibri" w:hAnsi="Calibri" w:cs="Calibri"/>
        </w:rPr>
        <w:lastRenderedPageBreak/>
        <w:t>Strefa relaksu jest miejscem, w którym dzieci mogą odpocząć, usiąść, poleżeć, pobawić się.</w:t>
      </w:r>
    </w:p>
    <w:p w14:paraId="6E03BB86" w14:textId="77777777" w:rsidR="0083336F" w:rsidRDefault="0083336F" w:rsidP="0083336F">
      <w:pPr>
        <w:tabs>
          <w:tab w:val="left" w:pos="851"/>
        </w:tabs>
        <w:spacing w:after="0" w:line="300" w:lineRule="auto"/>
        <w:ind w:left="1843"/>
        <w:rPr>
          <w:rFonts w:ascii="Calibri" w:hAnsi="Calibri" w:cs="Calibri"/>
        </w:rPr>
      </w:pPr>
      <w:r>
        <w:rPr>
          <w:rFonts w:ascii="Calibri" w:hAnsi="Calibri" w:cs="Calibri"/>
        </w:rPr>
        <w:t>Strefa relaksu pozwoli dzieciom wyciszyć emocje oraz poradzić sobie z przeciążeniem sensorycznym.</w:t>
      </w:r>
    </w:p>
    <w:p w14:paraId="203DE577" w14:textId="77777777" w:rsidR="0083336F" w:rsidRDefault="0083336F" w:rsidP="0083336F">
      <w:pPr>
        <w:tabs>
          <w:tab w:val="left" w:pos="851"/>
        </w:tabs>
        <w:spacing w:after="0" w:line="300" w:lineRule="auto"/>
        <w:ind w:left="1843"/>
        <w:rPr>
          <w:rFonts w:ascii="Calibri" w:hAnsi="Calibri" w:cs="Calibri"/>
        </w:rPr>
      </w:pPr>
      <w:r>
        <w:rPr>
          <w:rFonts w:ascii="Calibri" w:hAnsi="Calibri" w:cs="Calibri"/>
        </w:rPr>
        <w:t>W strefie relaksu organizować można takie aktywności jak: czytanie książeczek, rozmowy na temat otaczającej dzieci natury, słuchanie dźwięków natury, zabawy z wodą, śpiewanie piosenek czy zabawy paluszkowe. Może być ona połączona ze strefą dydaktyczną, gdzie dzieci mogą rysować, malować, kleić, lepić czy w inny sposób relaksować się poprzez wyrażanie się artystycznie.</w:t>
      </w:r>
    </w:p>
    <w:p w14:paraId="0198BB5C" w14:textId="77777777" w:rsidR="0083336F" w:rsidRDefault="0083336F" w:rsidP="0083336F">
      <w:pPr>
        <w:tabs>
          <w:tab w:val="left" w:pos="851"/>
        </w:tabs>
        <w:spacing w:after="0" w:line="300" w:lineRule="auto"/>
        <w:ind w:left="1843"/>
        <w:rPr>
          <w:rFonts w:ascii="Calibri" w:hAnsi="Calibri" w:cs="Calibri"/>
        </w:rPr>
      </w:pPr>
      <w:r>
        <w:rPr>
          <w:rFonts w:ascii="Calibri" w:hAnsi="Calibri" w:cs="Calibri"/>
        </w:rPr>
        <w:t>Wyposażenie w strefie (nowe wyposażenie):</w:t>
      </w:r>
    </w:p>
    <w:p w14:paraId="5B586394" w14:textId="52ACA7EE" w:rsidR="0083336F" w:rsidRDefault="0083336F" w:rsidP="004539DC">
      <w:pPr>
        <w:numPr>
          <w:ilvl w:val="0"/>
          <w:numId w:val="42"/>
        </w:numPr>
        <w:tabs>
          <w:tab w:val="left" w:pos="851"/>
          <w:tab w:val="left" w:pos="1418"/>
        </w:tabs>
        <w:overflowPunct w:val="0"/>
        <w:autoSpaceDE w:val="0"/>
        <w:autoSpaceDN w:val="0"/>
        <w:adjustRightInd w:val="0"/>
        <w:spacing w:after="0" w:line="300" w:lineRule="auto"/>
        <w:rPr>
          <w:rFonts w:ascii="Calibri" w:hAnsi="Calibri" w:cs="Calibri"/>
        </w:rPr>
      </w:pPr>
      <w:r>
        <w:rPr>
          <w:rFonts w:ascii="Calibri" w:hAnsi="Calibri" w:cs="Calibri"/>
        </w:rPr>
        <w:t xml:space="preserve">Tipi </w:t>
      </w:r>
      <w:r w:rsidRPr="00287778">
        <w:rPr>
          <w:rFonts w:ascii="Calibri" w:hAnsi="Calibri" w:cs="Calibri"/>
        </w:rPr>
        <w:t xml:space="preserve">wykonane z </w:t>
      </w:r>
      <w:r w:rsidR="0021606E" w:rsidRPr="00287778">
        <w:rPr>
          <w:rFonts w:ascii="Calibri" w:hAnsi="Calibri" w:cs="Calibri"/>
        </w:rPr>
        <w:t>drewna</w:t>
      </w:r>
    </w:p>
    <w:p w14:paraId="68F11695" w14:textId="77777777" w:rsidR="0083336F" w:rsidRDefault="0083336F" w:rsidP="004539DC">
      <w:pPr>
        <w:numPr>
          <w:ilvl w:val="0"/>
          <w:numId w:val="42"/>
        </w:numPr>
        <w:tabs>
          <w:tab w:val="left" w:pos="851"/>
          <w:tab w:val="left" w:pos="1418"/>
        </w:tabs>
        <w:overflowPunct w:val="0"/>
        <w:autoSpaceDE w:val="0"/>
        <w:autoSpaceDN w:val="0"/>
        <w:adjustRightInd w:val="0"/>
        <w:spacing w:after="0" w:line="300" w:lineRule="auto"/>
        <w:rPr>
          <w:rFonts w:ascii="Calibri" w:hAnsi="Calibri" w:cs="Calibri"/>
        </w:rPr>
      </w:pPr>
      <w:r>
        <w:rPr>
          <w:rFonts w:ascii="Calibri" w:hAnsi="Calibri" w:cs="Calibri"/>
        </w:rPr>
        <w:t>Stoliki piknikowe z ławkami</w:t>
      </w:r>
    </w:p>
    <w:p w14:paraId="03FC3410" w14:textId="77777777" w:rsidR="0083336F" w:rsidRDefault="0083336F" w:rsidP="004539DC">
      <w:pPr>
        <w:numPr>
          <w:ilvl w:val="0"/>
          <w:numId w:val="42"/>
        </w:numPr>
        <w:tabs>
          <w:tab w:val="left" w:pos="851"/>
          <w:tab w:val="left" w:pos="1418"/>
        </w:tabs>
        <w:overflowPunct w:val="0"/>
        <w:autoSpaceDE w:val="0"/>
        <w:autoSpaceDN w:val="0"/>
        <w:adjustRightInd w:val="0"/>
        <w:spacing w:after="0" w:line="300" w:lineRule="auto"/>
        <w:rPr>
          <w:rFonts w:ascii="Calibri" w:hAnsi="Calibri" w:cs="Calibri"/>
        </w:rPr>
      </w:pPr>
      <w:r>
        <w:rPr>
          <w:rFonts w:ascii="Calibri" w:hAnsi="Calibri" w:cs="Calibri"/>
        </w:rPr>
        <w:t>Częścią strefy mogą być ścieżki sensoryczne</w:t>
      </w:r>
    </w:p>
    <w:p w14:paraId="7D660CCC" w14:textId="5A3852C1" w:rsidR="0083336F" w:rsidRDefault="0083336F" w:rsidP="004539DC">
      <w:pPr>
        <w:numPr>
          <w:ilvl w:val="0"/>
          <w:numId w:val="42"/>
        </w:numPr>
        <w:tabs>
          <w:tab w:val="left" w:pos="851"/>
        </w:tabs>
        <w:overflowPunct w:val="0"/>
        <w:autoSpaceDE w:val="0"/>
        <w:autoSpaceDN w:val="0"/>
        <w:adjustRightInd w:val="0"/>
        <w:spacing w:after="0" w:line="300" w:lineRule="auto"/>
        <w:rPr>
          <w:rFonts w:ascii="Calibri" w:hAnsi="Calibri" w:cs="Calibri"/>
        </w:rPr>
      </w:pPr>
      <w:r>
        <w:rPr>
          <w:rFonts w:ascii="Calibri" w:hAnsi="Calibri" w:cs="Calibri"/>
        </w:rPr>
        <w:t>W strefie Wykonawca zaproponuje wykorzystanie istniejącego wyposażenia na etapie realizacji pra</w:t>
      </w:r>
      <w:r w:rsidR="00AC52EF">
        <w:rPr>
          <w:rFonts w:ascii="Calibri" w:hAnsi="Calibri" w:cs="Calibri"/>
        </w:rPr>
        <w:t xml:space="preserve">c </w:t>
      </w:r>
      <w:r>
        <w:rPr>
          <w:rFonts w:ascii="Calibri" w:hAnsi="Calibri" w:cs="Calibri"/>
        </w:rPr>
        <w:t>projektowych</w:t>
      </w:r>
    </w:p>
    <w:p w14:paraId="4F05D6C9" w14:textId="4AB17AE5" w:rsidR="0083336F" w:rsidRDefault="0083336F" w:rsidP="004539DC">
      <w:pPr>
        <w:numPr>
          <w:ilvl w:val="0"/>
          <w:numId w:val="38"/>
        </w:numPr>
        <w:tabs>
          <w:tab w:val="left" w:pos="851"/>
          <w:tab w:val="left" w:pos="1418"/>
        </w:tabs>
        <w:overflowPunct w:val="0"/>
        <w:autoSpaceDE w:val="0"/>
        <w:autoSpaceDN w:val="0"/>
        <w:adjustRightInd w:val="0"/>
        <w:spacing w:after="0" w:line="300" w:lineRule="auto"/>
        <w:ind w:left="1418" w:hanging="437"/>
        <w:rPr>
          <w:rFonts w:ascii="Calibri" w:hAnsi="Calibri" w:cs="Calibri"/>
        </w:rPr>
      </w:pPr>
      <w:bookmarkStart w:id="11" w:name="_Hlk180758383"/>
      <w:r>
        <w:rPr>
          <w:rFonts w:ascii="Calibri" w:hAnsi="Calibri" w:cs="Calibri"/>
        </w:rPr>
        <w:t>uzupełnienie wyposażenia placu zabaw w urządzenia zabawowe z elementami sensorycznymi/interaktywnymi</w:t>
      </w:r>
      <w:bookmarkEnd w:id="11"/>
      <w:r>
        <w:rPr>
          <w:rFonts w:ascii="Calibri" w:hAnsi="Calibri" w:cs="Calibri"/>
        </w:rPr>
        <w:t xml:space="preserve"> (wymienione powyżej, oznaczone jako „nowe wyposażenie) ścieżki SI, elementy muzyczne/dźwiękowe, wyposażenie w postaci ławek modułowych / ławek wokół drzew/ </w:t>
      </w:r>
      <w:proofErr w:type="spellStart"/>
      <w:r>
        <w:rPr>
          <w:rFonts w:ascii="Calibri" w:hAnsi="Calibri" w:cs="Calibri"/>
        </w:rPr>
        <w:t>ławostołów</w:t>
      </w:r>
      <w:proofErr w:type="spellEnd"/>
      <w:r>
        <w:rPr>
          <w:rFonts w:ascii="Calibri" w:hAnsi="Calibri" w:cs="Calibri"/>
        </w:rPr>
        <w:t xml:space="preserve">, urządzenia zabawowe (sprężynowce, domek ze zjeżdżalnią itp.) z zachowaniem </w:t>
      </w:r>
      <w:r w:rsidR="00AC52EF">
        <w:rPr>
          <w:rFonts w:ascii="Calibri" w:hAnsi="Calibri" w:cs="Calibri"/>
        </w:rPr>
        <w:t>istniejącego</w:t>
      </w:r>
      <w:r>
        <w:rPr>
          <w:rFonts w:ascii="Calibri" w:hAnsi="Calibri" w:cs="Calibri"/>
        </w:rPr>
        <w:t xml:space="preserve"> wyposażenia placu zabaw,</w:t>
      </w:r>
    </w:p>
    <w:p w14:paraId="72F7A684" w14:textId="5B4EA32F" w:rsidR="0083336F" w:rsidRPr="0083336F" w:rsidRDefault="0083336F" w:rsidP="004539DC">
      <w:pPr>
        <w:numPr>
          <w:ilvl w:val="0"/>
          <w:numId w:val="38"/>
        </w:numPr>
        <w:tabs>
          <w:tab w:val="left" w:pos="851"/>
          <w:tab w:val="left" w:pos="1418"/>
        </w:tabs>
        <w:overflowPunct w:val="0"/>
        <w:autoSpaceDE w:val="0"/>
        <w:autoSpaceDN w:val="0"/>
        <w:adjustRightInd w:val="0"/>
        <w:spacing w:after="0" w:line="300" w:lineRule="auto"/>
        <w:ind w:left="1418" w:hanging="437"/>
        <w:rPr>
          <w:rFonts w:ascii="Calibri" w:hAnsi="Calibri" w:cs="Calibri"/>
        </w:rPr>
      </w:pPr>
      <w:r>
        <w:rPr>
          <w:rFonts w:ascii="Calibri" w:hAnsi="Calibri" w:cs="Calibri"/>
        </w:rPr>
        <w:t>wykorzystanie nawierzchni bezpiecznej z naturalnych materiałów a zastosowanie sztucznej nawierzchni bezpiecznej w ograniczonym zakresie, np. tylko w jednej strefie aktywności.</w:t>
      </w:r>
    </w:p>
    <w:p w14:paraId="1BD2F536" w14:textId="77777777" w:rsidR="006F3A56" w:rsidRPr="00EB04F0" w:rsidRDefault="006F3A56" w:rsidP="001C71C9">
      <w:pPr>
        <w:pStyle w:val="Akapitzlist"/>
        <w:numPr>
          <w:ilvl w:val="2"/>
          <w:numId w:val="1"/>
        </w:numPr>
        <w:spacing w:before="120" w:after="120" w:line="300" w:lineRule="auto"/>
        <w:contextualSpacing w:val="0"/>
        <w:outlineLvl w:val="2"/>
        <w:rPr>
          <w:b/>
        </w:rPr>
      </w:pPr>
      <w:bookmarkStart w:id="12" w:name="_Toc193494369"/>
      <w:r w:rsidRPr="00EB04F0">
        <w:rPr>
          <w:b/>
        </w:rPr>
        <w:t>Ogólne właściwości funkcjonalno-użytkowe</w:t>
      </w:r>
      <w:bookmarkEnd w:id="12"/>
    </w:p>
    <w:p w14:paraId="3E17BD6B" w14:textId="77777777" w:rsidR="00884F51" w:rsidRDefault="006A461D" w:rsidP="00752870">
      <w:pPr>
        <w:pStyle w:val="Akapitzlist"/>
        <w:numPr>
          <w:ilvl w:val="0"/>
          <w:numId w:val="6"/>
        </w:numPr>
        <w:spacing w:after="0" w:line="300" w:lineRule="auto"/>
        <w:ind w:left="426"/>
      </w:pPr>
      <w:r>
        <w:t xml:space="preserve">Place zabaw planuje się zlokalizować na terenie istniejących placów zabaw </w:t>
      </w:r>
      <w:r w:rsidRPr="006A461D">
        <w:t>przynależnych do placówek Z</w:t>
      </w:r>
      <w:r>
        <w:t xml:space="preserve">amawiającego objętych przedmiotem zamówienia. </w:t>
      </w:r>
    </w:p>
    <w:p w14:paraId="6EAA1623" w14:textId="7BA2182C" w:rsidR="00752870" w:rsidRPr="00884F51" w:rsidRDefault="006A461D" w:rsidP="00752870">
      <w:pPr>
        <w:pStyle w:val="Akapitzlist"/>
        <w:numPr>
          <w:ilvl w:val="0"/>
          <w:numId w:val="6"/>
        </w:numPr>
        <w:spacing w:after="0" w:line="300" w:lineRule="auto"/>
        <w:ind w:left="426"/>
        <w:rPr>
          <w:b/>
        </w:rPr>
      </w:pPr>
      <w:r w:rsidRPr="00884F51">
        <w:rPr>
          <w:b/>
        </w:rPr>
        <w:t>Wykaz n</w:t>
      </w:r>
      <w:r w:rsidR="00884F51">
        <w:rPr>
          <w:b/>
        </w:rPr>
        <w:t>umerów</w:t>
      </w:r>
      <w:r w:rsidRPr="00884F51">
        <w:rPr>
          <w:b/>
        </w:rPr>
        <w:t xml:space="preserve"> ewidencyjnych działek</w:t>
      </w:r>
      <w:r w:rsidR="00752870" w:rsidRPr="00884F51">
        <w:rPr>
          <w:b/>
        </w:rPr>
        <w:t xml:space="preserve"> dla poszczególnych placów zabaw</w:t>
      </w:r>
      <w:r w:rsidR="00884F51" w:rsidRPr="00884F51">
        <w:rPr>
          <w:b/>
        </w:rPr>
        <w:t xml:space="preserve">, </w:t>
      </w:r>
      <w:r w:rsidR="00752870" w:rsidRPr="00884F51">
        <w:rPr>
          <w:b/>
        </w:rPr>
        <w:t>szacunkowa wielkość terenu przeznaczonego pod nowoprojektowany plac zabaw</w:t>
      </w:r>
      <w:r w:rsidR="00884F51" w:rsidRPr="00884F51">
        <w:rPr>
          <w:b/>
        </w:rPr>
        <w:t xml:space="preserve">, szczegółowy opis </w:t>
      </w:r>
      <w:r w:rsidR="00884F51">
        <w:rPr>
          <w:b/>
        </w:rPr>
        <w:t>planowanych prac budowlano-montażowych wraz z rodzajem</w:t>
      </w:r>
      <w:r w:rsidR="006D710D">
        <w:rPr>
          <w:b/>
        </w:rPr>
        <w:t xml:space="preserve"> montażu </w:t>
      </w:r>
      <w:r w:rsidR="00884F51">
        <w:rPr>
          <w:b/>
        </w:rPr>
        <w:t>planowanego wyposażenia danego placu zabaw stanowi załącznik do niniejszego PFU.</w:t>
      </w:r>
    </w:p>
    <w:p w14:paraId="14401435" w14:textId="77777777" w:rsidR="00053B4B" w:rsidRDefault="00752870" w:rsidP="00053B4B">
      <w:pPr>
        <w:pStyle w:val="Akapitzlist"/>
        <w:numPr>
          <w:ilvl w:val="0"/>
          <w:numId w:val="6"/>
        </w:numPr>
        <w:spacing w:after="0" w:line="300" w:lineRule="auto"/>
        <w:ind w:left="426"/>
        <w:contextualSpacing w:val="0"/>
      </w:pPr>
      <w:r>
        <w:t>W ramach przedmiotu zamówienia Wykonawca jest zobowiązany do uzyskania na własny koszt niezbędnych i wymaganych przepisami map, uzgodnień, opinii, badań potrzebnych do opracowania kompletnej dokumentacji projektowej. Zastosowane rozwiązania architektoniczne, techniczne oraz komunikacyjne mają zapewnić wysokie walory funkcjonalne i estetyczne placów zabaw.</w:t>
      </w:r>
    </w:p>
    <w:p w14:paraId="6A8BD4B2" w14:textId="77777777" w:rsidR="00053B4B" w:rsidRDefault="00053B4B" w:rsidP="00053B4B">
      <w:pPr>
        <w:pStyle w:val="Akapitzlist"/>
        <w:numPr>
          <w:ilvl w:val="0"/>
          <w:numId w:val="6"/>
        </w:numPr>
        <w:spacing w:after="0" w:line="300" w:lineRule="auto"/>
        <w:ind w:left="426"/>
        <w:contextualSpacing w:val="0"/>
      </w:pPr>
      <w:bookmarkStart w:id="13" w:name="_Hlk192514485"/>
      <w:r>
        <w:t xml:space="preserve">Celem głównym realizowanego projektu inwestycyjnego jest podniesienie jakości opieki nad dziećmi w wieku do lat 3 świadczonej przez żłobki. Celem szczegółowym jest poprawa warunków rozwoju i bezpieczeństwa dzieci w wieku żłobkowym poprzez modernizację oraz wzbogacenie infrastruktury placów zabaw. Projekt zakłada dostosowanie przestrzeni do potrzeb najmłodszych, uwzględniając współczesne standardy bezpieczeństwa, funkcjonalności oraz </w:t>
      </w:r>
      <w:r>
        <w:lastRenderedPageBreak/>
        <w:t>estetyki. Celem szczegółowym jest również wspieranie rozwoju fizycznego, społecznego i emocjonalnego dzieci poprzez tworzenie nowoczesnych, bezpiecznych i wielofunkcyjnych stref aktywności, które w sposób kreatywny zachęcają dzieci do zabawy oraz interakcji z rówieśnikami</w:t>
      </w:r>
      <w:bookmarkEnd w:id="13"/>
      <w:r>
        <w:t>.</w:t>
      </w:r>
    </w:p>
    <w:p w14:paraId="0D8FBEF4" w14:textId="646BDB48" w:rsidR="00053B4B" w:rsidRPr="00EB04F0" w:rsidRDefault="00053B4B" w:rsidP="00053B4B">
      <w:pPr>
        <w:pStyle w:val="Akapitzlist"/>
        <w:numPr>
          <w:ilvl w:val="0"/>
          <w:numId w:val="6"/>
        </w:numPr>
        <w:spacing w:after="0" w:line="300" w:lineRule="auto"/>
        <w:ind w:left="426"/>
        <w:contextualSpacing w:val="0"/>
      </w:pPr>
      <w:r w:rsidRPr="00053B4B">
        <w:rPr>
          <w:b/>
        </w:rPr>
        <w:t>Planowane rozwiązania techniczne i zakres prac</w:t>
      </w:r>
      <w:r>
        <w:t>: u</w:t>
      </w:r>
      <w:r w:rsidRPr="00053B4B">
        <w:t>tworzenie stref aktywności: edukacyjnej, natury, ruchu i relaksu oraz specjalnej strefy dla najmłodszych dzieci. Strefy nie b</w:t>
      </w:r>
      <w:r>
        <w:t>ę</w:t>
      </w:r>
      <w:r w:rsidRPr="00053B4B">
        <w:t xml:space="preserve">dą sztywno oddzielone, aby dziecko mogło decydować, w jakiej przestrzeni chce przebywać i czym się zajmować. Uzupełnienie wyposażenia placu zabaw w urządzenia zabawowe z elementami sensorycznymi/interaktywnymi, ścieżki SI, elementy muzyczne/dźwiękowe, wyposażenie w postaci ławek modułowych / ławek wokół drzew/ </w:t>
      </w:r>
      <w:proofErr w:type="spellStart"/>
      <w:r w:rsidRPr="00053B4B">
        <w:t>ławostołów</w:t>
      </w:r>
      <w:proofErr w:type="spellEnd"/>
      <w:r w:rsidRPr="00053B4B">
        <w:t>,</w:t>
      </w:r>
      <w:r>
        <w:t xml:space="preserve"> </w:t>
      </w:r>
      <w:r w:rsidRPr="00053B4B">
        <w:t>urządzenia zabawowe (sprężynowce, domek ze zjeżdżalnią itp.) z zachowaniem bieżącego wyposażenia placu zabaw. Wykorzystanie nawierzchni bezpiecznej z naturalnych materiałów a zastosowanie sztucznej nawierzchni bezpiecznej w ograniczonym zakresie, tj. tylko w jednej strefie aktywności</w:t>
      </w:r>
      <w:r>
        <w:t>.</w:t>
      </w:r>
    </w:p>
    <w:p w14:paraId="497351B3" w14:textId="685D4B2E" w:rsidR="006F3A56" w:rsidRPr="00EB04F0" w:rsidRDefault="006F3A56" w:rsidP="001C71C9">
      <w:pPr>
        <w:pStyle w:val="Akapitzlist"/>
        <w:numPr>
          <w:ilvl w:val="2"/>
          <w:numId w:val="1"/>
        </w:numPr>
        <w:spacing w:before="120" w:after="120" w:line="300" w:lineRule="auto"/>
        <w:ind w:left="1225" w:hanging="505"/>
        <w:contextualSpacing w:val="0"/>
        <w:outlineLvl w:val="2"/>
        <w:rPr>
          <w:b/>
        </w:rPr>
      </w:pPr>
      <w:bookmarkStart w:id="14" w:name="_Toc193494370"/>
      <w:r w:rsidRPr="00EB04F0">
        <w:rPr>
          <w:b/>
        </w:rPr>
        <w:t>Szczegółowe właściwości funkcjonalno-użytkowe</w:t>
      </w:r>
      <w:bookmarkEnd w:id="14"/>
    </w:p>
    <w:p w14:paraId="42D1428F" w14:textId="30932853" w:rsidR="009D1069" w:rsidRPr="00EB04F0" w:rsidRDefault="00053B4B" w:rsidP="00B85CFA">
      <w:pPr>
        <w:spacing w:after="0" w:line="300" w:lineRule="auto"/>
      </w:pPr>
      <w:r w:rsidRPr="00053B4B">
        <w:t xml:space="preserve">Place zabaw wokół placówek posiadają wydzielone obszary do zabawy dla poszczególnych grup wiekowych dzieci. Żłobki objęte </w:t>
      </w:r>
      <w:r>
        <w:t>przedmiotem zamówienia</w:t>
      </w:r>
      <w:r w:rsidRPr="00053B4B">
        <w:t xml:space="preserve"> posiadają nawierzchnię głównie trawiastą; urządzenia zabawowe, które ze względu na stan techniczny należy zdemontować </w:t>
      </w:r>
      <w:r w:rsidRPr="00911DEC">
        <w:t>oraz ogrodzenie zewnętrzne podlegające częściowej modernizacji ze względu na stan techniczny. T</w:t>
      </w:r>
      <w:r w:rsidRPr="00053B4B">
        <w:t>eren istniejących placów zabaw nie sprzyja procesom poznawczym i integracji sensorycznej uwzględniającym bliskość natury. Całościowa modernizacja terenu bezpośrednio przyległego do żłobków polegająca na utworzeniu stref aktywności, doposażeniu w urządzenia zabawowe i obiekty małej architektury z uwzględnieniem bliskiego kontaktu z naturą spełni kluczową rolę w kształtowaniu umiejętności poznawczych, społecznych i fizycznych dzieci uczęszczających do warszawskich żłobków</w:t>
      </w:r>
      <w:r>
        <w:t>.</w:t>
      </w:r>
    </w:p>
    <w:p w14:paraId="68121944" w14:textId="3FD6E429" w:rsidR="006F3A56" w:rsidRPr="00EB04F0" w:rsidRDefault="006F3A56" w:rsidP="001C71C9">
      <w:pPr>
        <w:pStyle w:val="Akapitzlist"/>
        <w:numPr>
          <w:ilvl w:val="1"/>
          <w:numId w:val="1"/>
        </w:numPr>
        <w:spacing w:before="120" w:after="120" w:line="300" w:lineRule="auto"/>
        <w:ind w:left="788" w:hanging="431"/>
        <w:contextualSpacing w:val="0"/>
        <w:outlineLvl w:val="1"/>
        <w:rPr>
          <w:b/>
        </w:rPr>
      </w:pPr>
      <w:bookmarkStart w:id="15" w:name="_Toc193494371"/>
      <w:r w:rsidRPr="00EB04F0">
        <w:rPr>
          <w:b/>
        </w:rPr>
        <w:t>O</w:t>
      </w:r>
      <w:r w:rsidR="00582458" w:rsidRPr="00EB04F0">
        <w:rPr>
          <w:b/>
        </w:rPr>
        <w:t>pis wymagań Z</w:t>
      </w:r>
      <w:r w:rsidRPr="00EB04F0">
        <w:rPr>
          <w:b/>
        </w:rPr>
        <w:t>amawiającego w stosunku do przedmiotu zamówienia</w:t>
      </w:r>
      <w:bookmarkEnd w:id="15"/>
    </w:p>
    <w:p w14:paraId="31FBCC37" w14:textId="73F32634" w:rsidR="00582458" w:rsidRPr="00EB04F0" w:rsidRDefault="00582458" w:rsidP="000A1C07">
      <w:pPr>
        <w:pStyle w:val="Akapitzlist"/>
        <w:numPr>
          <w:ilvl w:val="2"/>
          <w:numId w:val="1"/>
        </w:numPr>
        <w:spacing w:after="240" w:line="300" w:lineRule="auto"/>
        <w:contextualSpacing w:val="0"/>
        <w:outlineLvl w:val="2"/>
        <w:rPr>
          <w:b/>
        </w:rPr>
      </w:pPr>
      <w:bookmarkStart w:id="16" w:name="_Toc193494372"/>
      <w:r w:rsidRPr="00EB04F0">
        <w:rPr>
          <w:b/>
        </w:rPr>
        <w:t>Wymagania dotyczące dokumentacji technicznej</w:t>
      </w:r>
      <w:bookmarkEnd w:id="16"/>
      <w:r w:rsidRPr="00EB04F0">
        <w:rPr>
          <w:b/>
        </w:rPr>
        <w:t xml:space="preserve"> </w:t>
      </w:r>
    </w:p>
    <w:p w14:paraId="5217684B" w14:textId="061C8A0A" w:rsidR="00B85CFA" w:rsidRDefault="000403FE" w:rsidP="00B85CFA">
      <w:pPr>
        <w:pStyle w:val="Akapitzlist"/>
        <w:numPr>
          <w:ilvl w:val="0"/>
          <w:numId w:val="8"/>
        </w:numPr>
        <w:spacing w:after="0" w:line="300" w:lineRule="auto"/>
        <w:ind w:left="426"/>
        <w:contextualSpacing w:val="0"/>
      </w:pPr>
      <w:r w:rsidRPr="00EB04F0">
        <w:t xml:space="preserve">Dokumentację techniczną </w:t>
      </w:r>
      <w:r w:rsidR="00870594" w:rsidRPr="00EB04F0">
        <w:t>(dalej: dokumentacja) należy opracować dla każdej z lokalizacji odrębnie.</w:t>
      </w:r>
    </w:p>
    <w:p w14:paraId="0FE85E2E" w14:textId="479BC796" w:rsidR="00B85CFA" w:rsidRPr="00587380" w:rsidRDefault="00B85CFA" w:rsidP="00B85CFA">
      <w:pPr>
        <w:pStyle w:val="Akapitzlist"/>
        <w:numPr>
          <w:ilvl w:val="0"/>
          <w:numId w:val="8"/>
        </w:numPr>
        <w:spacing w:after="0" w:line="300" w:lineRule="auto"/>
        <w:ind w:left="426"/>
        <w:contextualSpacing w:val="0"/>
        <w:rPr>
          <w:b/>
        </w:rPr>
      </w:pPr>
      <w:r w:rsidRPr="00587380">
        <w:rPr>
          <w:b/>
        </w:rPr>
        <w:t xml:space="preserve">Podstawą do opracowania dokumentacji technicznej będzie koncepcja zagospodarowania terenu wokół żłobka, którą Wykonawca przedstawił do oceny oferty na etapie postępowania przetargowego (chyba, że w wyniku np. </w:t>
      </w:r>
      <w:r w:rsidR="002D7F05">
        <w:rPr>
          <w:b/>
        </w:rPr>
        <w:t xml:space="preserve">uzgodnień geodezyjnych w zakresie usytuowania sieci uzbrojenia na terenie wokół placówki czy niwelacji terenu - </w:t>
      </w:r>
      <w:r w:rsidRPr="00587380">
        <w:rPr>
          <w:b/>
        </w:rPr>
        <w:t>nie będzie możliwe posiłkowanie się wstępną koncepcją ocenioną na etapie postępowania przetargowego</w:t>
      </w:r>
      <w:r w:rsidR="000C0AF6">
        <w:rPr>
          <w:b/>
        </w:rPr>
        <w:t xml:space="preserve"> albo gdy Wykonawca do oferty takiej Koncepcji nie załączył</w:t>
      </w:r>
      <w:r w:rsidRPr="00587380">
        <w:rPr>
          <w:b/>
        </w:rPr>
        <w:t>).</w:t>
      </w:r>
    </w:p>
    <w:p w14:paraId="08ABC34A" w14:textId="7A843B20" w:rsidR="00AA2179" w:rsidRPr="00EB04F0" w:rsidRDefault="00870594" w:rsidP="004539DC">
      <w:pPr>
        <w:pStyle w:val="Akapitzlist"/>
        <w:numPr>
          <w:ilvl w:val="0"/>
          <w:numId w:val="8"/>
        </w:numPr>
        <w:spacing w:after="0" w:line="300" w:lineRule="auto"/>
        <w:ind w:left="426"/>
        <w:contextualSpacing w:val="0"/>
      </w:pPr>
      <w:r w:rsidRPr="00EB04F0">
        <w:t>Dokumentacja musi obejmować cały zakres realizowanego zadania w danej lokalizacji</w:t>
      </w:r>
      <w:r w:rsidR="00E26495">
        <w:t>,</w:t>
      </w:r>
      <w:r w:rsidR="00AB1980" w:rsidRPr="00EB04F0">
        <w:t xml:space="preserve"> w szczególności</w:t>
      </w:r>
      <w:r w:rsidR="007829F5" w:rsidRPr="00EB04F0">
        <w:t>:</w:t>
      </w:r>
    </w:p>
    <w:p w14:paraId="6FCEF5E1" w14:textId="63EE19F9" w:rsidR="0083336F" w:rsidRDefault="00E26495" w:rsidP="004539DC">
      <w:pPr>
        <w:pStyle w:val="Akapitzlist"/>
        <w:numPr>
          <w:ilvl w:val="0"/>
          <w:numId w:val="21"/>
        </w:numPr>
        <w:spacing w:after="0" w:line="300" w:lineRule="auto"/>
        <w:ind w:left="851"/>
      </w:pPr>
      <w:r>
        <w:t>wielkość obszaru nowoprojektowanego placu zabaw</w:t>
      </w:r>
      <w:r w:rsidR="007976DA" w:rsidRPr="00EB04F0">
        <w:t>,</w:t>
      </w:r>
    </w:p>
    <w:p w14:paraId="40673FD2" w14:textId="3AEDBB95" w:rsidR="006D710D" w:rsidRDefault="006D710D" w:rsidP="004539DC">
      <w:pPr>
        <w:pStyle w:val="Akapitzlist"/>
        <w:numPr>
          <w:ilvl w:val="0"/>
          <w:numId w:val="21"/>
        </w:numPr>
        <w:spacing w:after="0" w:line="300" w:lineRule="auto"/>
        <w:ind w:left="851"/>
      </w:pPr>
      <w:r>
        <w:t>inwentaryzacja istniejącego faktycznego stanu technicznego wyposażenia placu zabaw,</w:t>
      </w:r>
    </w:p>
    <w:p w14:paraId="4D421793" w14:textId="4FD0ECBE" w:rsidR="002D7F05" w:rsidRDefault="002D7F05" w:rsidP="004539DC">
      <w:pPr>
        <w:pStyle w:val="Akapitzlist"/>
        <w:numPr>
          <w:ilvl w:val="0"/>
          <w:numId w:val="21"/>
        </w:numPr>
        <w:spacing w:after="0" w:line="300" w:lineRule="auto"/>
        <w:ind w:left="851"/>
      </w:pPr>
      <w:r>
        <w:t>demontaż i utylizacja lekkiego plastikowego wyposażenia placu zabaw przeznaczonego do usunięcia z terenu żłobka,</w:t>
      </w:r>
    </w:p>
    <w:p w14:paraId="6EC17065" w14:textId="323BF3F3" w:rsidR="0083336F" w:rsidRDefault="0083336F" w:rsidP="004539DC">
      <w:pPr>
        <w:pStyle w:val="Akapitzlist"/>
        <w:numPr>
          <w:ilvl w:val="0"/>
          <w:numId w:val="21"/>
        </w:numPr>
        <w:spacing w:after="0" w:line="300" w:lineRule="auto"/>
        <w:ind w:left="851"/>
      </w:pPr>
      <w:r>
        <w:lastRenderedPageBreak/>
        <w:t>inwentaryzacja zieleni,</w:t>
      </w:r>
    </w:p>
    <w:p w14:paraId="410A80A0" w14:textId="75D30181" w:rsidR="002D7F05" w:rsidRDefault="002D7F05" w:rsidP="004539DC">
      <w:pPr>
        <w:pStyle w:val="Akapitzlist"/>
        <w:numPr>
          <w:ilvl w:val="0"/>
          <w:numId w:val="21"/>
        </w:numPr>
        <w:spacing w:after="0" w:line="300" w:lineRule="auto"/>
        <w:ind w:left="851"/>
      </w:pPr>
      <w:r>
        <w:t xml:space="preserve">wykonanie wyrównania gruntu i ukształtowania (wykonanie wzniesień) zgodnie z założeniami nowoprojektowanego placu zabaw, </w:t>
      </w:r>
    </w:p>
    <w:p w14:paraId="21802E57" w14:textId="1D171CF4" w:rsidR="0083336F" w:rsidRDefault="0083336F" w:rsidP="004539DC">
      <w:pPr>
        <w:pStyle w:val="Akapitzlist"/>
        <w:numPr>
          <w:ilvl w:val="0"/>
          <w:numId w:val="21"/>
        </w:numPr>
        <w:spacing w:after="0" w:line="300" w:lineRule="auto"/>
        <w:ind w:left="851"/>
      </w:pPr>
      <w:r>
        <w:t>uzupełnienie zieleni</w:t>
      </w:r>
      <w:r w:rsidR="00DA3629">
        <w:t xml:space="preserve"> (zakup i nasadzenia),</w:t>
      </w:r>
    </w:p>
    <w:p w14:paraId="1ABE6DA5" w14:textId="2EB53C9C" w:rsidR="002D7F05" w:rsidRDefault="002D7F05" w:rsidP="004539DC">
      <w:pPr>
        <w:pStyle w:val="Akapitzlist"/>
        <w:numPr>
          <w:ilvl w:val="0"/>
          <w:numId w:val="21"/>
        </w:numPr>
        <w:spacing w:after="0" w:line="300" w:lineRule="auto"/>
        <w:ind w:left="851"/>
      </w:pPr>
      <w:r>
        <w:t>wykonanie nawierzchni, ciągów pieszych,</w:t>
      </w:r>
    </w:p>
    <w:p w14:paraId="50E8F108" w14:textId="4D7E94B9" w:rsidR="0083336F" w:rsidRPr="00EB04F0" w:rsidRDefault="0083336F" w:rsidP="004539DC">
      <w:pPr>
        <w:pStyle w:val="Akapitzlist"/>
        <w:numPr>
          <w:ilvl w:val="0"/>
          <w:numId w:val="21"/>
        </w:numPr>
        <w:spacing w:after="0" w:line="300" w:lineRule="auto"/>
        <w:ind w:left="851"/>
      </w:pPr>
      <w:r>
        <w:t>uzupełnienie wyposażenia placu zabaw w urządzenia zabawowe z elementami sensorycznymi/interaktywnymi (z uwzględnieniem istniejącego wyposażenia – nie dot. wyposażenia plastikowego - lub przeniesienie do konkretnych wydzielonych stref – w uzgodnieniu z Zamawiającym),</w:t>
      </w:r>
    </w:p>
    <w:p w14:paraId="1458E7EC" w14:textId="7DCD3752" w:rsidR="00E26495" w:rsidRDefault="00065E18" w:rsidP="004539DC">
      <w:pPr>
        <w:pStyle w:val="Akapitzlist"/>
        <w:numPr>
          <w:ilvl w:val="0"/>
          <w:numId w:val="21"/>
        </w:numPr>
        <w:spacing w:after="0" w:line="300" w:lineRule="auto"/>
        <w:ind w:left="851"/>
      </w:pPr>
      <w:r w:rsidRPr="00EB04F0">
        <w:t xml:space="preserve">projekt usytuowania </w:t>
      </w:r>
      <w:r w:rsidR="00E26495">
        <w:t>poszczególnych stref aktywności</w:t>
      </w:r>
      <w:r w:rsidR="00DA3629">
        <w:t xml:space="preserve"> (z uwzględnieniem stref bezpieczeństwa dla każdego z urządzeń zabawowych zgodnie z zaleceniami producenta),</w:t>
      </w:r>
    </w:p>
    <w:p w14:paraId="50D65661" w14:textId="79C77964" w:rsidR="00AB1980" w:rsidRDefault="006D710D" w:rsidP="004539DC">
      <w:pPr>
        <w:pStyle w:val="Akapitzlist"/>
        <w:numPr>
          <w:ilvl w:val="0"/>
          <w:numId w:val="21"/>
        </w:numPr>
        <w:spacing w:after="0" w:line="300" w:lineRule="auto"/>
        <w:ind w:left="851"/>
      </w:pPr>
      <w:r>
        <w:t>wykaz wyposażenia</w:t>
      </w:r>
      <w:r w:rsidR="00E26495">
        <w:t xml:space="preserve"> istniejącego </w:t>
      </w:r>
      <w:r>
        <w:t xml:space="preserve">przeznaczonego do przeniesienia </w:t>
      </w:r>
      <w:r w:rsidR="00E26495">
        <w:t>w przypadku kolizji z nowoprojektowanym placem zabaw,</w:t>
      </w:r>
    </w:p>
    <w:p w14:paraId="7ED2E82C" w14:textId="4E4FEAC6" w:rsidR="00E26495" w:rsidRDefault="006D710D" w:rsidP="004539DC">
      <w:pPr>
        <w:pStyle w:val="Akapitzlist"/>
        <w:numPr>
          <w:ilvl w:val="0"/>
          <w:numId w:val="21"/>
        </w:numPr>
        <w:spacing w:after="0" w:line="300" w:lineRule="auto"/>
        <w:ind w:left="851"/>
      </w:pPr>
      <w:r>
        <w:t>wykaz wyposażenia przeznaczonego d</w:t>
      </w:r>
      <w:r w:rsidR="00E26495">
        <w:t>o demontażu w przypadku gdy stan techniczny uniemożliwia jego bezpieczne użytkowanie,</w:t>
      </w:r>
    </w:p>
    <w:p w14:paraId="67C12BB8" w14:textId="671A03B6" w:rsidR="006D710D" w:rsidRDefault="006D710D" w:rsidP="006D710D">
      <w:pPr>
        <w:pStyle w:val="Akapitzlist"/>
        <w:numPr>
          <w:ilvl w:val="0"/>
          <w:numId w:val="21"/>
        </w:numPr>
        <w:spacing w:after="0" w:line="300" w:lineRule="auto"/>
        <w:ind w:left="851"/>
      </w:pPr>
      <w:r>
        <w:t>wykaz nowego</w:t>
      </w:r>
      <w:r w:rsidR="0083336F">
        <w:t xml:space="preserve"> wyposażenia placu zabaw</w:t>
      </w:r>
      <w:r w:rsidRPr="006D710D">
        <w:t xml:space="preserve"> </w:t>
      </w:r>
      <w:r>
        <w:t>celem zakupu i montażu</w:t>
      </w:r>
      <w:r w:rsidR="00DA3629">
        <w:t>,</w:t>
      </w:r>
    </w:p>
    <w:p w14:paraId="55D7C948" w14:textId="3B4E5012" w:rsidR="00E26495" w:rsidRPr="00EB04F0" w:rsidRDefault="00E26495" w:rsidP="00587380">
      <w:pPr>
        <w:pStyle w:val="Akapitzlist"/>
        <w:numPr>
          <w:ilvl w:val="0"/>
          <w:numId w:val="21"/>
        </w:numPr>
        <w:spacing w:after="0" w:line="300" w:lineRule="auto"/>
        <w:ind w:left="851"/>
      </w:pPr>
      <w:r>
        <w:t>szczegółowy zakres i sposób wykonania robót budowlano-montażowych.</w:t>
      </w:r>
    </w:p>
    <w:p w14:paraId="48F67C26" w14:textId="07331CAB" w:rsidR="00AA2179" w:rsidRPr="00EB04F0" w:rsidRDefault="00AA2179" w:rsidP="004539DC">
      <w:pPr>
        <w:pStyle w:val="Akapitzlist"/>
        <w:numPr>
          <w:ilvl w:val="0"/>
          <w:numId w:val="8"/>
        </w:numPr>
        <w:spacing w:after="0" w:line="300" w:lineRule="auto"/>
        <w:ind w:left="426"/>
        <w:contextualSpacing w:val="0"/>
      </w:pPr>
      <w:r w:rsidRPr="00EB04F0">
        <w:t xml:space="preserve">Przed podjęciem prac projektowych Wykonawca dokona inwentaryzacji faktycznego stanu technicznego </w:t>
      </w:r>
      <w:r w:rsidR="00E26495">
        <w:t xml:space="preserve">placu zabaw </w:t>
      </w:r>
      <w:r w:rsidRPr="00EB04F0">
        <w:t>w stopniu umożliwiającym wykonanie kompletnej dokumentacji dla całości przedsięwzięcia, a także opracuje wszelkie konieczne ekspertyzy (jeśli będą wymagane)</w:t>
      </w:r>
      <w:r w:rsidR="002D7F05">
        <w:t xml:space="preserve"> oraz </w:t>
      </w:r>
      <w:r w:rsidR="00E03B90">
        <w:t>zapewni obsługę geodezyjną inwestycji dla każdej z części odrębnie</w:t>
      </w:r>
      <w:r w:rsidRPr="00EB04F0">
        <w:t xml:space="preserve">. </w:t>
      </w:r>
    </w:p>
    <w:p w14:paraId="3AF4DECE" w14:textId="06435548" w:rsidR="00905F07" w:rsidRPr="00EB04F0" w:rsidRDefault="00582458" w:rsidP="004539DC">
      <w:pPr>
        <w:pStyle w:val="Akapitzlist"/>
        <w:numPr>
          <w:ilvl w:val="0"/>
          <w:numId w:val="8"/>
        </w:numPr>
        <w:spacing w:after="0" w:line="300" w:lineRule="auto"/>
        <w:ind w:left="426"/>
        <w:contextualSpacing w:val="0"/>
      </w:pPr>
      <w:r w:rsidRPr="00EB04F0">
        <w:t xml:space="preserve">Dane techniczne do opracowania </w:t>
      </w:r>
      <w:r w:rsidR="000E722C" w:rsidRPr="00EB04F0">
        <w:t>dokumentacji</w:t>
      </w:r>
      <w:r w:rsidRPr="00EB04F0">
        <w:t>, miejsca montażu</w:t>
      </w:r>
      <w:r w:rsidR="00065E18" w:rsidRPr="00EB04F0">
        <w:t>/ustawienia</w:t>
      </w:r>
      <w:r w:rsidR="00E26495">
        <w:t xml:space="preserve"> projektowanego wyposażenia placu zabaw</w:t>
      </w:r>
      <w:r w:rsidRPr="00EB04F0">
        <w:t>, Wykonawca pozyskuje z własnych pomiarów.</w:t>
      </w:r>
    </w:p>
    <w:p w14:paraId="27961C21" w14:textId="793C4B8B" w:rsidR="00905F07" w:rsidRPr="00EB04F0" w:rsidRDefault="00905F07" w:rsidP="004539DC">
      <w:pPr>
        <w:pStyle w:val="Akapitzlist"/>
        <w:numPr>
          <w:ilvl w:val="0"/>
          <w:numId w:val="8"/>
        </w:numPr>
        <w:spacing w:after="0" w:line="300" w:lineRule="auto"/>
        <w:ind w:left="426"/>
        <w:contextualSpacing w:val="0"/>
      </w:pPr>
      <w:r w:rsidRPr="00EB04F0">
        <w:t xml:space="preserve">Dokumentacja musi opisywać technologię wykonania </w:t>
      </w:r>
      <w:r w:rsidR="00E26495">
        <w:t>robót budowlano-montażowych</w:t>
      </w:r>
      <w:r w:rsidRPr="00EB04F0">
        <w:t xml:space="preserve"> z wykorzystaniem możliwie w jak największym stopniu elementów gotowych i prefabrykowanych</w:t>
      </w:r>
      <w:r w:rsidR="007058D4" w:rsidRPr="00EB04F0">
        <w:t xml:space="preserve"> – opisanych w sposób pozwalający na identyfikację danego elementu</w:t>
      </w:r>
      <w:r w:rsidRPr="00EB04F0">
        <w:t xml:space="preserve">. Łączenie poszczególnych elementów powinno być opisane w sposób zapewniający jak największą trwałość </w:t>
      </w:r>
      <w:r w:rsidR="00E26495">
        <w:t>wyposażenia</w:t>
      </w:r>
      <w:r w:rsidRPr="00EB04F0">
        <w:t>.</w:t>
      </w:r>
    </w:p>
    <w:p w14:paraId="248E1199" w14:textId="77777777" w:rsidR="001F4A47" w:rsidRDefault="00582458" w:rsidP="001F4A47">
      <w:pPr>
        <w:pStyle w:val="Akapitzlist"/>
        <w:numPr>
          <w:ilvl w:val="0"/>
          <w:numId w:val="8"/>
        </w:numPr>
        <w:spacing w:after="0" w:line="300" w:lineRule="auto"/>
        <w:ind w:left="426"/>
        <w:contextualSpacing w:val="0"/>
      </w:pPr>
      <w:r w:rsidRPr="00EB04F0">
        <w:t>Wykonawca przy opracowaniu dokumentacji jest zobowiązany do weryfikacji przekazanych przez Zamawiającego założeń wyszczególnionych w PFU we własnym zakresie oraz informowania Zamawiającego o zauważonych w nich istotnych rozbieżnościach w o</w:t>
      </w:r>
      <w:r w:rsidR="006E0E91" w:rsidRPr="00EB04F0">
        <w:t>dniesieniu do stanu faktycznego.</w:t>
      </w:r>
    </w:p>
    <w:p w14:paraId="280ACE2C" w14:textId="2BF211CF" w:rsidR="00304DC3" w:rsidRPr="00EB04F0" w:rsidRDefault="00582458" w:rsidP="001F4A47">
      <w:pPr>
        <w:pStyle w:val="Akapitzlist"/>
        <w:numPr>
          <w:ilvl w:val="0"/>
          <w:numId w:val="8"/>
        </w:numPr>
        <w:spacing w:after="0" w:line="300" w:lineRule="auto"/>
        <w:ind w:left="426"/>
        <w:contextualSpacing w:val="0"/>
      </w:pPr>
      <w:r w:rsidRPr="00EB04F0">
        <w:t>Wykonawca zobowiązany jest do opracowania dokumentacji przez osoby posiadające stosowne uprawnienia</w:t>
      </w:r>
      <w:r w:rsidR="00413342" w:rsidRPr="00EB04F0">
        <w:t xml:space="preserve"> (</w:t>
      </w:r>
      <w:r w:rsidR="00F70EDF" w:rsidRPr="00EB04F0">
        <w:t>w szczególności</w:t>
      </w:r>
      <w:r w:rsidR="001F4A47">
        <w:t xml:space="preserve"> uprawnienia zawodowe do wykonywania geodezyjnych pomiarów podstawowych</w:t>
      </w:r>
      <w:r w:rsidR="00F70EDF" w:rsidRPr="00EB04F0">
        <w:t xml:space="preserve"> </w:t>
      </w:r>
      <w:r w:rsidR="001F4A47">
        <w:t>lub obsługi inwestycji</w:t>
      </w:r>
      <w:r w:rsidR="00954708">
        <w:t xml:space="preserve"> oraz </w:t>
      </w:r>
      <w:r w:rsidR="00413342" w:rsidRPr="00EB04F0">
        <w:t xml:space="preserve">uprawnienia do projektowania w specjalności </w:t>
      </w:r>
      <w:r w:rsidR="00E26495">
        <w:t xml:space="preserve">architektonicznej </w:t>
      </w:r>
      <w:r w:rsidR="00413342" w:rsidRPr="00EB04F0">
        <w:t>bez ograniczeń)</w:t>
      </w:r>
      <w:r w:rsidR="00302DE0" w:rsidRPr="00EB04F0">
        <w:t>.</w:t>
      </w:r>
    </w:p>
    <w:p w14:paraId="08100E3F" w14:textId="3F33D57C" w:rsidR="00E26495" w:rsidRDefault="00304DC3" w:rsidP="004539DC">
      <w:pPr>
        <w:pStyle w:val="Akapitzlist"/>
        <w:numPr>
          <w:ilvl w:val="0"/>
          <w:numId w:val="8"/>
        </w:numPr>
        <w:spacing w:after="0" w:line="300" w:lineRule="auto"/>
        <w:ind w:left="426"/>
        <w:contextualSpacing w:val="0"/>
      </w:pPr>
      <w:r w:rsidRPr="00EB04F0">
        <w:t>Dokumentacja musi być zgodna z obowiązującymi przepisami</w:t>
      </w:r>
      <w:r w:rsidR="00B45189">
        <w:t xml:space="preserve"> wyszczególnionymi w pkt 1.1.3 </w:t>
      </w:r>
      <w:proofErr w:type="spellStart"/>
      <w:r w:rsidR="00B45189">
        <w:t>ppkt</w:t>
      </w:r>
      <w:proofErr w:type="spellEnd"/>
      <w:r w:rsidR="00B45189">
        <w:t xml:space="preserve"> 5.</w:t>
      </w:r>
    </w:p>
    <w:p w14:paraId="064F45EA" w14:textId="0BBDB687" w:rsidR="00870594" w:rsidRPr="00EB04F0" w:rsidRDefault="007058D4" w:rsidP="004539DC">
      <w:pPr>
        <w:pStyle w:val="Akapitzlist"/>
        <w:numPr>
          <w:ilvl w:val="0"/>
          <w:numId w:val="8"/>
        </w:numPr>
        <w:spacing w:after="0" w:line="300" w:lineRule="auto"/>
        <w:ind w:left="426"/>
        <w:contextualSpacing w:val="0"/>
      </w:pPr>
      <w:r w:rsidRPr="00EB04F0">
        <w:t>Dokumentacja powinna być sporządzona w sposób czytelny.</w:t>
      </w:r>
    </w:p>
    <w:p w14:paraId="43F3B519" w14:textId="267780E4" w:rsidR="00582458" w:rsidRPr="00EB04F0" w:rsidRDefault="00582458" w:rsidP="004539DC">
      <w:pPr>
        <w:pStyle w:val="Akapitzlist"/>
        <w:numPr>
          <w:ilvl w:val="0"/>
          <w:numId w:val="8"/>
        </w:numPr>
        <w:spacing w:after="0" w:line="300" w:lineRule="auto"/>
        <w:ind w:left="426"/>
        <w:contextualSpacing w:val="0"/>
      </w:pPr>
      <w:bookmarkStart w:id="17" w:name="_Ref97624692"/>
      <w:r w:rsidRPr="00EB04F0">
        <w:t>Wymagania w zakresie dokumentacji:</w:t>
      </w:r>
      <w:bookmarkEnd w:id="17"/>
    </w:p>
    <w:p w14:paraId="77774ED4" w14:textId="53061C78" w:rsidR="00582458" w:rsidRPr="00EB04F0" w:rsidRDefault="00582458" w:rsidP="004539DC">
      <w:pPr>
        <w:pStyle w:val="Akapitzlist"/>
        <w:numPr>
          <w:ilvl w:val="0"/>
          <w:numId w:val="9"/>
        </w:numPr>
        <w:spacing w:after="0" w:line="300" w:lineRule="auto"/>
        <w:contextualSpacing w:val="0"/>
      </w:pPr>
      <w:r w:rsidRPr="00EB04F0">
        <w:t>musi zawierać niezbędne opisy, obliczenia, rysunki: schematy, parametry techniczne urządzeń</w:t>
      </w:r>
      <w:r w:rsidR="00E26495">
        <w:t xml:space="preserve"> zabawowych,</w:t>
      </w:r>
    </w:p>
    <w:p w14:paraId="2F2DBEF1" w14:textId="44716E94" w:rsidR="00582458" w:rsidRPr="00EB04F0" w:rsidRDefault="00582458" w:rsidP="004539DC">
      <w:pPr>
        <w:pStyle w:val="Akapitzlist"/>
        <w:numPr>
          <w:ilvl w:val="0"/>
          <w:numId w:val="9"/>
        </w:numPr>
        <w:spacing w:after="0" w:line="300" w:lineRule="auto"/>
        <w:contextualSpacing w:val="0"/>
      </w:pPr>
      <w:r w:rsidRPr="00EB04F0">
        <w:lastRenderedPageBreak/>
        <w:t xml:space="preserve">wykaz </w:t>
      </w:r>
      <w:r w:rsidR="009D542C">
        <w:t xml:space="preserve">wyposażenia placu zabaw </w:t>
      </w:r>
      <w:r w:rsidRPr="00EB04F0">
        <w:t>wraz ze specyfikacją techniczną urządzeń</w:t>
      </w:r>
      <w:r w:rsidR="009D542C">
        <w:t xml:space="preserve"> zabawowych</w:t>
      </w:r>
      <w:r w:rsidRPr="00EB04F0">
        <w:t>,</w:t>
      </w:r>
    </w:p>
    <w:p w14:paraId="6936EEF5" w14:textId="599F02CF" w:rsidR="00582458" w:rsidRPr="00EB04F0" w:rsidRDefault="00582458" w:rsidP="004539DC">
      <w:pPr>
        <w:pStyle w:val="Akapitzlist"/>
        <w:numPr>
          <w:ilvl w:val="0"/>
          <w:numId w:val="9"/>
        </w:numPr>
        <w:spacing w:after="0" w:line="300" w:lineRule="auto"/>
        <w:contextualSpacing w:val="0"/>
      </w:pPr>
      <w:r w:rsidRPr="00EB04F0">
        <w:t xml:space="preserve">wykaz </w:t>
      </w:r>
      <w:r w:rsidR="009D542C">
        <w:t>materiałów niezbędnych do wykonania nawierzchni</w:t>
      </w:r>
      <w:r w:rsidRPr="00EB04F0">
        <w:t>,</w:t>
      </w:r>
    </w:p>
    <w:p w14:paraId="08978A19" w14:textId="119E6CBB" w:rsidR="003F7D8F" w:rsidRPr="00EB04F0" w:rsidRDefault="00582458" w:rsidP="004539DC">
      <w:pPr>
        <w:pStyle w:val="Akapitzlist"/>
        <w:numPr>
          <w:ilvl w:val="0"/>
          <w:numId w:val="9"/>
        </w:numPr>
        <w:spacing w:after="0" w:line="300" w:lineRule="auto"/>
        <w:contextualSpacing w:val="0"/>
      </w:pPr>
      <w:r w:rsidRPr="00EB04F0">
        <w:t>musi zawierać odniesienie do norm i właściwych przepisów prawa</w:t>
      </w:r>
      <w:r w:rsidR="00AB0DDB" w:rsidRPr="00EB04F0">
        <w:t>,</w:t>
      </w:r>
    </w:p>
    <w:p w14:paraId="395AE864" w14:textId="755E5F77" w:rsidR="0047221C" w:rsidRPr="00EB04F0" w:rsidRDefault="0047221C" w:rsidP="004539DC">
      <w:pPr>
        <w:pStyle w:val="Akapitzlist"/>
        <w:numPr>
          <w:ilvl w:val="0"/>
          <w:numId w:val="9"/>
        </w:numPr>
        <w:spacing w:after="0" w:line="300" w:lineRule="auto"/>
        <w:contextualSpacing w:val="0"/>
      </w:pPr>
      <w:r w:rsidRPr="00EB04F0">
        <w:t>musi być opatrzona klauzulą o kompletności i przydatności z punktu widzenia celu, któremu ma służyć</w:t>
      </w:r>
      <w:r w:rsidR="007D4201" w:rsidRPr="00EB04F0">
        <w:t>.</w:t>
      </w:r>
    </w:p>
    <w:p w14:paraId="5F7E714C" w14:textId="0995F183" w:rsidR="003F7D8F" w:rsidRPr="00EB04F0" w:rsidRDefault="00304DC3" w:rsidP="004539DC">
      <w:pPr>
        <w:pStyle w:val="Akapitzlist"/>
        <w:numPr>
          <w:ilvl w:val="0"/>
          <w:numId w:val="8"/>
        </w:numPr>
        <w:spacing w:after="0" w:line="300" w:lineRule="auto"/>
        <w:ind w:left="426"/>
        <w:contextualSpacing w:val="0"/>
      </w:pPr>
      <w:r w:rsidRPr="00EB04F0">
        <w:t>W</w:t>
      </w:r>
      <w:r w:rsidR="003F7D8F" w:rsidRPr="00EB04F0">
        <w:t>ykonawca sporządzi dokumentację</w:t>
      </w:r>
      <w:r w:rsidR="00675545" w:rsidRPr="00EB04F0">
        <w:t xml:space="preserve"> dla każdej z lokalizacji odrębnie zawierającą</w:t>
      </w:r>
      <w:r w:rsidR="003F7D8F" w:rsidRPr="00EB04F0">
        <w:t>:</w:t>
      </w:r>
    </w:p>
    <w:p w14:paraId="7D2755BB" w14:textId="475508E9" w:rsidR="009D542C" w:rsidRDefault="009D542C" w:rsidP="004539DC">
      <w:pPr>
        <w:pStyle w:val="Akapitzlist"/>
        <w:numPr>
          <w:ilvl w:val="0"/>
          <w:numId w:val="18"/>
        </w:numPr>
        <w:spacing w:after="0" w:line="300" w:lineRule="auto"/>
        <w:contextualSpacing w:val="0"/>
      </w:pPr>
      <w:r>
        <w:t>p</w:t>
      </w:r>
      <w:r w:rsidR="003F7D8F" w:rsidRPr="00EB04F0">
        <w:t>rojekt</w:t>
      </w:r>
      <w:r>
        <w:t xml:space="preserve"> techniczny,</w:t>
      </w:r>
    </w:p>
    <w:p w14:paraId="4DBE6D01" w14:textId="148656B5" w:rsidR="00337791" w:rsidRPr="00EB04F0" w:rsidRDefault="00675545" w:rsidP="00337791">
      <w:pPr>
        <w:pStyle w:val="Akapitzlist"/>
        <w:numPr>
          <w:ilvl w:val="0"/>
          <w:numId w:val="18"/>
        </w:numPr>
        <w:spacing w:after="0" w:line="300" w:lineRule="auto"/>
        <w:contextualSpacing w:val="0"/>
      </w:pPr>
      <w:r w:rsidRPr="00EB04F0">
        <w:t>przedmiar robót</w:t>
      </w:r>
      <w:r w:rsidR="00A06C80" w:rsidRPr="00EB04F0">
        <w:t xml:space="preserve"> </w:t>
      </w:r>
      <w:r w:rsidR="00273CD6" w:rsidRPr="00EB04F0">
        <w:t xml:space="preserve">i kosztorys </w:t>
      </w:r>
      <w:r w:rsidR="006D39B5" w:rsidRPr="00EB04F0">
        <w:t>wykonania robót</w:t>
      </w:r>
      <w:r w:rsidR="00273CD6" w:rsidRPr="00EB04F0">
        <w:t xml:space="preserve"> </w:t>
      </w:r>
      <w:r w:rsidR="006D39B5" w:rsidRPr="00EB04F0">
        <w:t>w ujęciu szczegółowym</w:t>
      </w:r>
      <w:r w:rsidR="007E5D56">
        <w:t xml:space="preserve"> </w:t>
      </w:r>
      <w:r w:rsidR="00337791">
        <w:t>(d</w:t>
      </w:r>
      <w:r w:rsidR="00337791" w:rsidRPr="00337791">
        <w:t xml:space="preserve">o kosztorysu należy załączyć zestawienie cen jednostkowych materiałów, czynników produkcji tj. stawka </w:t>
      </w:r>
      <w:proofErr w:type="spellStart"/>
      <w:r w:rsidR="00337791" w:rsidRPr="00337791">
        <w:t>rbh</w:t>
      </w:r>
      <w:proofErr w:type="spellEnd"/>
      <w:r w:rsidR="00337791" w:rsidRPr="00337791">
        <w:t>, kosztów pośrednich, kosztów zaopatrzenia i zysku oraz stawki jednostkowej pracy podstawowego sprzętu i urządzeń, które wykonawca będzie używał do wykonania przedmiotu zamówienia</w:t>
      </w:r>
      <w:r w:rsidR="00337791">
        <w:t>),</w:t>
      </w:r>
    </w:p>
    <w:p w14:paraId="2C37001A" w14:textId="1F71ACFE" w:rsidR="00675545" w:rsidRPr="00EB04F0" w:rsidRDefault="00675545" w:rsidP="004539DC">
      <w:pPr>
        <w:pStyle w:val="Akapitzlist"/>
        <w:numPr>
          <w:ilvl w:val="0"/>
          <w:numId w:val="18"/>
        </w:numPr>
        <w:spacing w:after="0" w:line="300" w:lineRule="auto"/>
      </w:pPr>
      <w:r w:rsidRPr="00EB04F0">
        <w:t>dokumentację powykonawczą</w:t>
      </w:r>
      <w:r w:rsidR="00A06C80" w:rsidRPr="00EB04F0">
        <w:t xml:space="preserve"> z naniesionymi w sposób czytelny wszelkimi zmianami wprowadzonymi w trakcie </w:t>
      </w:r>
      <w:r w:rsidR="009D542C">
        <w:t>robót</w:t>
      </w:r>
      <w:r w:rsidR="00A06C80" w:rsidRPr="00EB04F0">
        <w:t>,</w:t>
      </w:r>
    </w:p>
    <w:p w14:paraId="4E8DE9E0" w14:textId="52B9D0E4" w:rsidR="00304DC3" w:rsidRPr="00EB04F0" w:rsidRDefault="00675545" w:rsidP="007D4201">
      <w:pPr>
        <w:pStyle w:val="Akapitzlist"/>
        <w:spacing w:after="0" w:line="300" w:lineRule="auto"/>
        <w:ind w:left="567"/>
        <w:contextualSpacing w:val="0"/>
      </w:pPr>
      <w:r w:rsidRPr="00EB04F0">
        <w:t>w następującej ilości</w:t>
      </w:r>
      <w:r w:rsidR="00304DC3" w:rsidRPr="00EB04F0">
        <w:t>:</w:t>
      </w:r>
    </w:p>
    <w:p w14:paraId="0FBBF629" w14:textId="120B1408" w:rsidR="00304DC3" w:rsidRPr="00EB04F0" w:rsidRDefault="00304DC3" w:rsidP="004539DC">
      <w:pPr>
        <w:pStyle w:val="Akapitzlist"/>
        <w:numPr>
          <w:ilvl w:val="1"/>
          <w:numId w:val="11"/>
        </w:numPr>
        <w:autoSpaceDE w:val="0"/>
        <w:autoSpaceDN w:val="0"/>
        <w:adjustRightInd w:val="0"/>
        <w:spacing w:after="0" w:line="300" w:lineRule="auto"/>
        <w:ind w:left="1418"/>
        <w:contextualSpacing w:val="0"/>
        <w:rPr>
          <w:rFonts w:cstheme="minorHAnsi"/>
        </w:rPr>
      </w:pPr>
      <w:r w:rsidRPr="00EB04F0">
        <w:rPr>
          <w:rFonts w:cstheme="minorHAnsi"/>
        </w:rPr>
        <w:t xml:space="preserve">dokumentację techniczną </w:t>
      </w:r>
      <w:r w:rsidR="0078637F" w:rsidRPr="00EB04F0">
        <w:rPr>
          <w:rFonts w:cstheme="minorHAnsi"/>
        </w:rPr>
        <w:t xml:space="preserve">sporządzoną </w:t>
      </w:r>
      <w:r w:rsidRPr="00EB04F0">
        <w:rPr>
          <w:rFonts w:cstheme="minorHAnsi"/>
        </w:rPr>
        <w:t xml:space="preserve">w formie elektronicznej na </w:t>
      </w:r>
      <w:r w:rsidR="00BC156B" w:rsidRPr="00EB04F0">
        <w:rPr>
          <w:rFonts w:cstheme="minorHAnsi"/>
        </w:rPr>
        <w:t xml:space="preserve">nośniku </w:t>
      </w:r>
      <w:proofErr w:type="spellStart"/>
      <w:r w:rsidR="00BC156B" w:rsidRPr="00EB04F0">
        <w:rPr>
          <w:rFonts w:cstheme="minorHAnsi"/>
        </w:rPr>
        <w:t>usb</w:t>
      </w:r>
      <w:proofErr w:type="spellEnd"/>
      <w:r w:rsidRPr="00EB04F0">
        <w:rPr>
          <w:rFonts w:cstheme="minorHAnsi"/>
        </w:rPr>
        <w:t xml:space="preserve"> (1 egzemplarz) oraz w co najmniej 3 egz. w formie utrwalonej na piśmie</w:t>
      </w:r>
      <w:r w:rsidR="007D4201" w:rsidRPr="00EB04F0">
        <w:rPr>
          <w:rFonts w:cstheme="minorHAnsi"/>
        </w:rPr>
        <w:t>,</w:t>
      </w:r>
    </w:p>
    <w:p w14:paraId="38DF4176" w14:textId="7A74449E" w:rsidR="00304DC3" w:rsidRPr="00EB04F0" w:rsidRDefault="00304DC3" w:rsidP="004539DC">
      <w:pPr>
        <w:pStyle w:val="Akapitzlist"/>
        <w:numPr>
          <w:ilvl w:val="1"/>
          <w:numId w:val="11"/>
        </w:numPr>
        <w:autoSpaceDE w:val="0"/>
        <w:autoSpaceDN w:val="0"/>
        <w:adjustRightInd w:val="0"/>
        <w:spacing w:after="0" w:line="300" w:lineRule="auto"/>
        <w:ind w:left="1418"/>
        <w:contextualSpacing w:val="0"/>
        <w:rPr>
          <w:rFonts w:cstheme="minorHAnsi"/>
        </w:rPr>
      </w:pPr>
      <w:r w:rsidRPr="00EB04F0">
        <w:rPr>
          <w:rFonts w:cstheme="minorHAnsi"/>
        </w:rPr>
        <w:t>dokumentację powykonawcz</w:t>
      </w:r>
      <w:r w:rsidR="009D542C">
        <w:rPr>
          <w:rFonts w:cstheme="minorHAnsi"/>
        </w:rPr>
        <w:t>ą</w:t>
      </w:r>
      <w:r w:rsidRPr="00EB04F0">
        <w:rPr>
          <w:rFonts w:cstheme="minorHAnsi"/>
        </w:rPr>
        <w:t xml:space="preserve"> </w:t>
      </w:r>
      <w:r w:rsidR="0078637F" w:rsidRPr="00EB04F0">
        <w:rPr>
          <w:rFonts w:cstheme="minorHAnsi"/>
        </w:rPr>
        <w:t xml:space="preserve">- </w:t>
      </w:r>
      <w:r w:rsidRPr="00EB04F0">
        <w:rPr>
          <w:rFonts w:cstheme="minorHAnsi"/>
        </w:rPr>
        <w:t xml:space="preserve">co najmniej 2 egz. w formie utrwalonej na piśmie oraz w formie elektronicznej na </w:t>
      </w:r>
      <w:r w:rsidR="00BC156B" w:rsidRPr="00EB04F0">
        <w:rPr>
          <w:rFonts w:cstheme="minorHAnsi"/>
        </w:rPr>
        <w:t xml:space="preserve">nośniku </w:t>
      </w:r>
      <w:proofErr w:type="spellStart"/>
      <w:r w:rsidR="00BC156B" w:rsidRPr="00EB04F0">
        <w:rPr>
          <w:rFonts w:cstheme="minorHAnsi"/>
        </w:rPr>
        <w:t>usb</w:t>
      </w:r>
      <w:proofErr w:type="spellEnd"/>
      <w:r w:rsidR="0078637F" w:rsidRPr="00EB04F0">
        <w:rPr>
          <w:rFonts w:cstheme="minorHAnsi"/>
        </w:rPr>
        <w:t xml:space="preserve"> </w:t>
      </w:r>
      <w:r w:rsidRPr="00EB04F0">
        <w:rPr>
          <w:rFonts w:cstheme="minorHAnsi"/>
        </w:rPr>
        <w:t>(1 egzemplarz).</w:t>
      </w:r>
    </w:p>
    <w:p w14:paraId="038A3961" w14:textId="72FFD273" w:rsidR="00363383" w:rsidRPr="00EB04F0" w:rsidRDefault="00BC156B" w:rsidP="004539DC">
      <w:pPr>
        <w:pStyle w:val="Akapitzlist"/>
        <w:numPr>
          <w:ilvl w:val="0"/>
          <w:numId w:val="8"/>
        </w:numPr>
        <w:spacing w:after="0" w:line="300" w:lineRule="auto"/>
        <w:ind w:left="426"/>
        <w:contextualSpacing w:val="0"/>
      </w:pPr>
      <w:bookmarkStart w:id="18" w:name="_Ref97624885"/>
      <w:r w:rsidRPr="00EB04F0">
        <w:t>Przygotowanie</w:t>
      </w:r>
      <w:r w:rsidR="007C0342" w:rsidRPr="00EB04F0">
        <w:t xml:space="preserve"> w przypadku konieczności</w:t>
      </w:r>
      <w:r w:rsidRPr="00EB04F0">
        <w:t xml:space="preserve"> </w:t>
      </w:r>
      <w:r w:rsidR="006E0E91" w:rsidRPr="00EB04F0">
        <w:t>wszelkich niezbędnych uzgodnień</w:t>
      </w:r>
      <w:r w:rsidR="00D6131A" w:rsidRPr="00EB04F0">
        <w:t>, opinii</w:t>
      </w:r>
      <w:r w:rsidR="00363383" w:rsidRPr="00EB04F0">
        <w:t xml:space="preserve"> </w:t>
      </w:r>
      <w:r w:rsidRPr="00EB04F0">
        <w:t>do</w:t>
      </w:r>
      <w:r w:rsidR="00363383" w:rsidRPr="00EB04F0">
        <w:t xml:space="preserve"> dokonani</w:t>
      </w:r>
      <w:r w:rsidRPr="00EB04F0">
        <w:t xml:space="preserve">a </w:t>
      </w:r>
      <w:r w:rsidR="001028D1" w:rsidRPr="00EB04F0">
        <w:t>zgłoszeń</w:t>
      </w:r>
      <w:r w:rsidR="007C0342" w:rsidRPr="00EB04F0">
        <w:t xml:space="preserve"> przez Zamawiającego</w:t>
      </w:r>
      <w:r w:rsidR="006E0E91" w:rsidRPr="00EB04F0">
        <w:t xml:space="preserve"> (wypełnienie formularzy wniosków/zgłoszeń, wszelkich niezbędnych załączników)</w:t>
      </w:r>
      <w:bookmarkEnd w:id="18"/>
      <w:r w:rsidR="000A1C07" w:rsidRPr="00EB04F0">
        <w:t xml:space="preserve"> - </w:t>
      </w:r>
      <w:r w:rsidR="00363383" w:rsidRPr="00EB04F0">
        <w:t>będzie leżało po stronie Wykonawcy.</w:t>
      </w:r>
    </w:p>
    <w:p w14:paraId="5A29B40E" w14:textId="20366086" w:rsidR="00675545" w:rsidRPr="00EB04F0" w:rsidRDefault="00363383" w:rsidP="004539DC">
      <w:pPr>
        <w:pStyle w:val="Akapitzlist"/>
        <w:numPr>
          <w:ilvl w:val="0"/>
          <w:numId w:val="8"/>
        </w:numPr>
        <w:spacing w:after="0" w:line="300" w:lineRule="auto"/>
        <w:ind w:left="448"/>
        <w:contextualSpacing w:val="0"/>
      </w:pPr>
      <w:r w:rsidRPr="00EB04F0">
        <w:t>Zamawiający wymaga przedłożenia do akceptacji dokumentacji</w:t>
      </w:r>
      <w:r w:rsidR="00BC156B" w:rsidRPr="00EB04F0">
        <w:t xml:space="preserve"> przed planowanym rozpoczęciem realizacji robót </w:t>
      </w:r>
      <w:r w:rsidR="009D542C">
        <w:t>budowlano-montażowych</w:t>
      </w:r>
      <w:r w:rsidR="000A1C07" w:rsidRPr="00EB04F0">
        <w:t xml:space="preserve"> </w:t>
      </w:r>
      <w:r w:rsidRPr="00EB04F0">
        <w:t xml:space="preserve">w aspekcie zgodności z niniejszymi założeniami Programu Funkcjonalno-Użytkowego, wszelkimi ustaleniami między Zamawiającym a Wykonawcą </w:t>
      </w:r>
      <w:r w:rsidR="007058D4" w:rsidRPr="00EB04F0">
        <w:t xml:space="preserve">(w tym ustaleniami dokonanymi podczas wizji lokalnej) </w:t>
      </w:r>
      <w:r w:rsidRPr="00EB04F0">
        <w:t>i zawartą Umową.</w:t>
      </w:r>
      <w:r w:rsidR="007058D4" w:rsidRPr="00EB04F0">
        <w:t xml:space="preserve"> Odbiór dokumentacji zostanie potwierdzony protokołem.</w:t>
      </w:r>
    </w:p>
    <w:p w14:paraId="17F43124" w14:textId="7856FA44" w:rsidR="006258B0" w:rsidRPr="00EB04F0" w:rsidRDefault="006258B0" w:rsidP="004539DC">
      <w:pPr>
        <w:pStyle w:val="Akapitzlist"/>
        <w:numPr>
          <w:ilvl w:val="0"/>
          <w:numId w:val="8"/>
        </w:numPr>
        <w:spacing w:after="0" w:line="300" w:lineRule="auto"/>
        <w:ind w:left="425" w:hanging="357"/>
        <w:contextualSpacing w:val="0"/>
      </w:pPr>
      <w:r w:rsidRPr="00EB04F0">
        <w:t>W przypadku zmiany przepisów prawa lub zmiany ich interpretacji</w:t>
      </w:r>
      <w:r w:rsidR="00EF3670" w:rsidRPr="00EB04F0">
        <w:t xml:space="preserve"> przez organ architektoniczno-budowlany właściwy dla danej lokalizacji</w:t>
      </w:r>
      <w:r w:rsidRPr="00EB04F0">
        <w:t xml:space="preserve"> w trakcie realizacji zamówienia skutkujących koniecznością uzyskania innych uzgodnień</w:t>
      </w:r>
      <w:r w:rsidR="009D542C">
        <w:t xml:space="preserve"> czy decyzji</w:t>
      </w:r>
      <w:r w:rsidRPr="00EB04F0">
        <w:t xml:space="preserve">, niż wskazanych w </w:t>
      </w:r>
      <w:r w:rsidR="00726112">
        <w:t>PFU</w:t>
      </w:r>
      <w:r w:rsidR="00C11F06" w:rsidRPr="00EB04F0">
        <w:t xml:space="preserve"> </w:t>
      </w:r>
      <w:r w:rsidRPr="00EB04F0">
        <w:t xml:space="preserve">czy też skutkujących koniecznością złożenia wniosku o wydanie decyzji o pozwoleniu na budowę </w:t>
      </w:r>
      <w:r w:rsidR="00C11F06" w:rsidRPr="00EB04F0">
        <w:t>– uzyskanie nowych uzgodnień czy decyzji będzie leżało po stronie Wykonawcy.</w:t>
      </w:r>
    </w:p>
    <w:p w14:paraId="6512F2E6" w14:textId="500B50C3" w:rsidR="003B7798" w:rsidRPr="00EB04F0" w:rsidRDefault="003B7798" w:rsidP="004539DC">
      <w:pPr>
        <w:pStyle w:val="Akapitzlist"/>
        <w:numPr>
          <w:ilvl w:val="0"/>
          <w:numId w:val="8"/>
        </w:numPr>
        <w:spacing w:after="240" w:line="300" w:lineRule="auto"/>
        <w:ind w:left="425" w:hanging="357"/>
        <w:contextualSpacing w:val="0"/>
      </w:pPr>
      <w:r w:rsidRPr="00EB04F0">
        <w:t>Wykonawca zapewni nadzór autorski przez cały okres trwania inwestycji realizowanej na podstawie sporządzonej dokumentacji.</w:t>
      </w:r>
    </w:p>
    <w:p w14:paraId="19602C5C" w14:textId="0D7EA4AB" w:rsidR="006F3A56" w:rsidRPr="00EB04F0" w:rsidRDefault="006F3A56" w:rsidP="001C71C9">
      <w:pPr>
        <w:pStyle w:val="Akapitzlist"/>
        <w:numPr>
          <w:ilvl w:val="2"/>
          <w:numId w:val="1"/>
        </w:numPr>
        <w:spacing w:before="120" w:after="120" w:line="300" w:lineRule="auto"/>
        <w:ind w:left="1225" w:hanging="505"/>
        <w:contextualSpacing w:val="0"/>
        <w:outlineLvl w:val="2"/>
        <w:rPr>
          <w:b/>
        </w:rPr>
      </w:pPr>
      <w:bookmarkStart w:id="19" w:name="_Toc193494373"/>
      <w:r w:rsidRPr="00EB04F0">
        <w:rPr>
          <w:b/>
        </w:rPr>
        <w:t>Wymagania dotyczące przygotowania terenu budowy</w:t>
      </w:r>
      <w:bookmarkEnd w:id="19"/>
    </w:p>
    <w:p w14:paraId="10DD5079" w14:textId="089B5BD5" w:rsidR="00006CD3" w:rsidRPr="009A3645" w:rsidRDefault="00006CD3" w:rsidP="004539DC">
      <w:pPr>
        <w:pStyle w:val="Akapitzlist"/>
        <w:numPr>
          <w:ilvl w:val="0"/>
          <w:numId w:val="27"/>
        </w:numPr>
        <w:spacing w:after="240" w:line="300" w:lineRule="auto"/>
        <w:ind w:left="426"/>
      </w:pPr>
      <w:r w:rsidRPr="00006CD3">
        <w:rPr>
          <w:b/>
        </w:rPr>
        <w:t xml:space="preserve">Zamawiający stawia specjalne wymagania w zakresie zagospodarowania terenu budowy. </w:t>
      </w:r>
      <w:r w:rsidR="009A3645">
        <w:rPr>
          <w:b/>
        </w:rPr>
        <w:t>W okresie realizacji przedmiotu zamówienia żłobki będą czynne – należy więc zapewnić dzieciom dostęp do części terenu wokół placówki obejmującej plac zabaw.</w:t>
      </w:r>
      <w:r>
        <w:rPr>
          <w:b/>
        </w:rPr>
        <w:t xml:space="preserve"> </w:t>
      </w:r>
      <w:r w:rsidRPr="00006CD3">
        <w:rPr>
          <w:b/>
        </w:rPr>
        <w:t xml:space="preserve">Wykonawca </w:t>
      </w:r>
      <w:r w:rsidR="007E5D56">
        <w:rPr>
          <w:b/>
        </w:rPr>
        <w:t>po zawarciu umowy przedstawi</w:t>
      </w:r>
      <w:r w:rsidRPr="00006CD3">
        <w:rPr>
          <w:b/>
        </w:rPr>
        <w:t xml:space="preserve"> harmonogram rzeczowy realizacji przedmiotu zamówienia odrębnie dla </w:t>
      </w:r>
      <w:r w:rsidRPr="00006CD3">
        <w:rPr>
          <w:b/>
        </w:rPr>
        <w:lastRenderedPageBreak/>
        <w:t>każdej z części (lokalizacji) zawierający etapy realizacji zamówienia z uwzględnieniem</w:t>
      </w:r>
      <w:r w:rsidR="009A3645">
        <w:rPr>
          <w:b/>
        </w:rPr>
        <w:t xml:space="preserve"> następujących zasad</w:t>
      </w:r>
      <w:r w:rsidRPr="00006CD3">
        <w:rPr>
          <w:b/>
        </w:rPr>
        <w:t>:</w:t>
      </w:r>
    </w:p>
    <w:p w14:paraId="691F36DE" w14:textId="75109548" w:rsidR="009A3645" w:rsidRDefault="002074FD" w:rsidP="009A3645">
      <w:pPr>
        <w:pStyle w:val="Akapitzlist"/>
        <w:numPr>
          <w:ilvl w:val="0"/>
          <w:numId w:val="43"/>
        </w:numPr>
        <w:spacing w:after="240" w:line="300" w:lineRule="auto"/>
        <w:ind w:left="851"/>
      </w:pPr>
      <w:r>
        <w:t>roboty</w:t>
      </w:r>
      <w:r w:rsidR="009A3645">
        <w:t xml:space="preserve"> budowlano-montażowe należy zaplanować do realizacji od poniedziałku do soboty z wyłączeniem dni ustawowo wolnych od pracy (świąt i niedziel),</w:t>
      </w:r>
    </w:p>
    <w:p w14:paraId="24CF38E3" w14:textId="3109F019" w:rsidR="009A3645" w:rsidRDefault="002074FD" w:rsidP="009A3645">
      <w:pPr>
        <w:pStyle w:val="Akapitzlist"/>
        <w:numPr>
          <w:ilvl w:val="0"/>
          <w:numId w:val="43"/>
        </w:numPr>
        <w:spacing w:after="240" w:line="300" w:lineRule="auto"/>
        <w:ind w:left="851"/>
      </w:pPr>
      <w:r>
        <w:t>robót</w:t>
      </w:r>
      <w:r w:rsidR="009A3645">
        <w:t xml:space="preserve"> budowlano-montażowych nie można prowadzić w czasie leżakowania dzieci (w godzinach od 12:00 do 14:00),</w:t>
      </w:r>
    </w:p>
    <w:p w14:paraId="531454C7" w14:textId="115CE303" w:rsidR="007E5D56" w:rsidRDefault="00D44BC5" w:rsidP="007E5D56">
      <w:pPr>
        <w:pStyle w:val="Akapitzlist"/>
        <w:numPr>
          <w:ilvl w:val="0"/>
          <w:numId w:val="43"/>
        </w:numPr>
        <w:spacing w:after="240" w:line="300" w:lineRule="auto"/>
        <w:ind w:left="851"/>
      </w:pPr>
      <w:r w:rsidRPr="008B6DF1">
        <w:t>należy uwzględnić przerwy urlopowe żłobków</w:t>
      </w:r>
      <w:r w:rsidR="001771CB" w:rsidRPr="008B6DF1">
        <w:t xml:space="preserve"> oraz ograniczoną liczbę dzieci od 1 lipca do 31 sierpnia w części placówek</w:t>
      </w:r>
      <w:r w:rsidR="007E5D56">
        <w:t>:</w:t>
      </w:r>
    </w:p>
    <w:tbl>
      <w:tblPr>
        <w:tblW w:w="0" w:type="auto"/>
        <w:jc w:val="center"/>
        <w:tblLayout w:type="fixed"/>
        <w:tblCellMar>
          <w:left w:w="70" w:type="dxa"/>
          <w:right w:w="70" w:type="dxa"/>
        </w:tblCellMar>
        <w:tblLook w:val="0000" w:firstRow="0" w:lastRow="0" w:firstColumn="0" w:lastColumn="0" w:noHBand="0" w:noVBand="0"/>
      </w:tblPr>
      <w:tblGrid>
        <w:gridCol w:w="610"/>
        <w:gridCol w:w="1598"/>
        <w:gridCol w:w="2623"/>
        <w:gridCol w:w="1978"/>
      </w:tblGrid>
      <w:tr w:rsidR="007E5D56" w14:paraId="542CBE8E" w14:textId="77777777" w:rsidTr="007E5D56">
        <w:tblPrEx>
          <w:tblCellMar>
            <w:top w:w="0" w:type="dxa"/>
            <w:bottom w:w="0" w:type="dxa"/>
          </w:tblCellMar>
        </w:tblPrEx>
        <w:trPr>
          <w:trHeight w:val="170"/>
          <w:jc w:val="center"/>
        </w:trPr>
        <w:tc>
          <w:tcPr>
            <w:tcW w:w="610" w:type="dxa"/>
            <w:tcBorders>
              <w:top w:val="nil"/>
              <w:left w:val="nil"/>
              <w:bottom w:val="nil"/>
              <w:right w:val="nil"/>
            </w:tcBorders>
          </w:tcPr>
          <w:p w14:paraId="2BE5033D" w14:textId="77777777" w:rsidR="007E5D56" w:rsidRDefault="007E5D56">
            <w:pPr>
              <w:autoSpaceDE w:val="0"/>
              <w:autoSpaceDN w:val="0"/>
              <w:adjustRightInd w:val="0"/>
              <w:spacing w:after="0" w:line="240" w:lineRule="auto"/>
              <w:jc w:val="right"/>
              <w:rPr>
                <w:rFonts w:ascii="Calibri" w:hAnsi="Calibri" w:cs="Calibri"/>
                <w:color w:val="000000"/>
              </w:rPr>
            </w:pPr>
          </w:p>
        </w:tc>
        <w:tc>
          <w:tcPr>
            <w:tcW w:w="1598" w:type="dxa"/>
            <w:tcBorders>
              <w:top w:val="single" w:sz="6" w:space="0" w:color="auto"/>
              <w:left w:val="single" w:sz="6" w:space="0" w:color="auto"/>
              <w:bottom w:val="single" w:sz="6" w:space="0" w:color="auto"/>
              <w:right w:val="single" w:sz="6" w:space="0" w:color="auto"/>
            </w:tcBorders>
            <w:shd w:val="solid" w:color="CCFFFF" w:fill="auto"/>
          </w:tcPr>
          <w:p w14:paraId="0BBA06EB" w14:textId="77777777" w:rsidR="007E5D56" w:rsidRDefault="007E5D56">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 xml:space="preserve">Numer Żłobka </w:t>
            </w:r>
          </w:p>
        </w:tc>
        <w:tc>
          <w:tcPr>
            <w:tcW w:w="2623" w:type="dxa"/>
            <w:tcBorders>
              <w:top w:val="single" w:sz="6" w:space="0" w:color="auto"/>
              <w:left w:val="single" w:sz="6" w:space="0" w:color="auto"/>
              <w:bottom w:val="single" w:sz="6" w:space="0" w:color="auto"/>
              <w:right w:val="nil"/>
            </w:tcBorders>
            <w:shd w:val="solid" w:color="CCFFFF" w:fill="auto"/>
          </w:tcPr>
          <w:p w14:paraId="7AA80AFB" w14:textId="77777777" w:rsidR="007E5D56" w:rsidRDefault="007E5D56">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Termin przerwy wakacyjnej</w:t>
            </w:r>
          </w:p>
        </w:tc>
        <w:tc>
          <w:tcPr>
            <w:tcW w:w="1978" w:type="dxa"/>
            <w:tcBorders>
              <w:top w:val="single" w:sz="6" w:space="0" w:color="auto"/>
              <w:left w:val="single" w:sz="6" w:space="0" w:color="auto"/>
              <w:bottom w:val="single" w:sz="6" w:space="0" w:color="auto"/>
              <w:right w:val="single" w:sz="6" w:space="0" w:color="auto"/>
            </w:tcBorders>
            <w:shd w:val="solid" w:color="CCFFFF" w:fill="auto"/>
          </w:tcPr>
          <w:p w14:paraId="1BBA466F" w14:textId="77777777" w:rsidR="007E5D56" w:rsidRDefault="007E5D56">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Miesiąc przerwy</w:t>
            </w:r>
          </w:p>
        </w:tc>
      </w:tr>
      <w:tr w:rsidR="007E5D56" w14:paraId="7B8CAB6E" w14:textId="77777777" w:rsidTr="007E5D56">
        <w:tblPrEx>
          <w:tblCellMar>
            <w:top w:w="0" w:type="dxa"/>
            <w:bottom w:w="0" w:type="dxa"/>
          </w:tblCellMar>
        </w:tblPrEx>
        <w:trPr>
          <w:trHeight w:val="170"/>
          <w:jc w:val="center"/>
        </w:trPr>
        <w:tc>
          <w:tcPr>
            <w:tcW w:w="610" w:type="dxa"/>
            <w:tcBorders>
              <w:top w:val="nil"/>
              <w:left w:val="nil"/>
              <w:bottom w:val="nil"/>
              <w:right w:val="nil"/>
            </w:tcBorders>
          </w:tcPr>
          <w:p w14:paraId="0F9816EB" w14:textId="77777777" w:rsidR="007E5D56" w:rsidRDefault="007E5D56">
            <w:pPr>
              <w:autoSpaceDE w:val="0"/>
              <w:autoSpaceDN w:val="0"/>
              <w:adjustRightInd w:val="0"/>
              <w:spacing w:after="0" w:line="240" w:lineRule="auto"/>
              <w:jc w:val="right"/>
              <w:rPr>
                <w:rFonts w:ascii="Calibri" w:hAnsi="Calibri" w:cs="Calibri"/>
                <w:color w:val="000000"/>
              </w:rPr>
            </w:pPr>
          </w:p>
        </w:tc>
        <w:tc>
          <w:tcPr>
            <w:tcW w:w="1598" w:type="dxa"/>
            <w:tcBorders>
              <w:top w:val="single" w:sz="6" w:space="0" w:color="auto"/>
              <w:left w:val="single" w:sz="6" w:space="0" w:color="auto"/>
              <w:bottom w:val="single" w:sz="6" w:space="0" w:color="auto"/>
              <w:right w:val="single" w:sz="6" w:space="0" w:color="auto"/>
            </w:tcBorders>
          </w:tcPr>
          <w:p w14:paraId="58B3F8F5"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3</w:t>
            </w:r>
          </w:p>
        </w:tc>
        <w:tc>
          <w:tcPr>
            <w:tcW w:w="2623" w:type="dxa"/>
            <w:tcBorders>
              <w:top w:val="single" w:sz="6" w:space="0" w:color="auto"/>
              <w:left w:val="single" w:sz="6" w:space="0" w:color="auto"/>
              <w:bottom w:val="single" w:sz="6" w:space="0" w:color="auto"/>
              <w:right w:val="nil"/>
            </w:tcBorders>
          </w:tcPr>
          <w:p w14:paraId="0B62A2B4"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3-16.08.</w:t>
            </w:r>
          </w:p>
        </w:tc>
        <w:tc>
          <w:tcPr>
            <w:tcW w:w="1978" w:type="dxa"/>
            <w:tcBorders>
              <w:top w:val="single" w:sz="6" w:space="0" w:color="auto"/>
              <w:left w:val="single" w:sz="6" w:space="0" w:color="auto"/>
              <w:bottom w:val="single" w:sz="6" w:space="0" w:color="auto"/>
              <w:right w:val="single" w:sz="6" w:space="0" w:color="auto"/>
            </w:tcBorders>
          </w:tcPr>
          <w:p w14:paraId="620882BE"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sierpień</w:t>
            </w:r>
          </w:p>
        </w:tc>
      </w:tr>
      <w:tr w:rsidR="007E5D56" w14:paraId="3AB5EBD6" w14:textId="77777777" w:rsidTr="007E5D56">
        <w:tblPrEx>
          <w:tblCellMar>
            <w:top w:w="0" w:type="dxa"/>
            <w:bottom w:w="0" w:type="dxa"/>
          </w:tblCellMar>
        </w:tblPrEx>
        <w:trPr>
          <w:trHeight w:val="170"/>
          <w:jc w:val="center"/>
        </w:trPr>
        <w:tc>
          <w:tcPr>
            <w:tcW w:w="610" w:type="dxa"/>
            <w:tcBorders>
              <w:top w:val="nil"/>
              <w:left w:val="nil"/>
              <w:bottom w:val="nil"/>
              <w:right w:val="nil"/>
            </w:tcBorders>
          </w:tcPr>
          <w:p w14:paraId="5E999731" w14:textId="77777777" w:rsidR="007E5D56" w:rsidRDefault="007E5D56">
            <w:pPr>
              <w:autoSpaceDE w:val="0"/>
              <w:autoSpaceDN w:val="0"/>
              <w:adjustRightInd w:val="0"/>
              <w:spacing w:after="0" w:line="240" w:lineRule="auto"/>
              <w:jc w:val="right"/>
              <w:rPr>
                <w:rFonts w:ascii="Calibri" w:hAnsi="Calibri" w:cs="Calibri"/>
                <w:color w:val="000000"/>
              </w:rPr>
            </w:pPr>
          </w:p>
        </w:tc>
        <w:tc>
          <w:tcPr>
            <w:tcW w:w="1598" w:type="dxa"/>
            <w:tcBorders>
              <w:top w:val="single" w:sz="6" w:space="0" w:color="auto"/>
              <w:left w:val="single" w:sz="6" w:space="0" w:color="auto"/>
              <w:bottom w:val="single" w:sz="6" w:space="0" w:color="auto"/>
              <w:right w:val="single" w:sz="6" w:space="0" w:color="auto"/>
            </w:tcBorders>
          </w:tcPr>
          <w:p w14:paraId="454A12EF"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4</w:t>
            </w:r>
          </w:p>
        </w:tc>
        <w:tc>
          <w:tcPr>
            <w:tcW w:w="2623" w:type="dxa"/>
            <w:tcBorders>
              <w:top w:val="single" w:sz="6" w:space="0" w:color="auto"/>
              <w:left w:val="single" w:sz="6" w:space="0" w:color="auto"/>
              <w:bottom w:val="single" w:sz="6" w:space="0" w:color="auto"/>
              <w:right w:val="nil"/>
            </w:tcBorders>
          </w:tcPr>
          <w:p w14:paraId="45C53663"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3-16.08.</w:t>
            </w:r>
          </w:p>
        </w:tc>
        <w:tc>
          <w:tcPr>
            <w:tcW w:w="1978" w:type="dxa"/>
            <w:tcBorders>
              <w:top w:val="single" w:sz="6" w:space="0" w:color="auto"/>
              <w:left w:val="single" w:sz="6" w:space="0" w:color="auto"/>
              <w:bottom w:val="single" w:sz="6" w:space="0" w:color="auto"/>
              <w:right w:val="single" w:sz="6" w:space="0" w:color="auto"/>
            </w:tcBorders>
          </w:tcPr>
          <w:p w14:paraId="39C44C75"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sierpień</w:t>
            </w:r>
          </w:p>
        </w:tc>
      </w:tr>
      <w:tr w:rsidR="007E5D56" w14:paraId="26498B3E" w14:textId="77777777" w:rsidTr="007E5D56">
        <w:tblPrEx>
          <w:tblCellMar>
            <w:top w:w="0" w:type="dxa"/>
            <w:bottom w:w="0" w:type="dxa"/>
          </w:tblCellMar>
        </w:tblPrEx>
        <w:trPr>
          <w:trHeight w:val="170"/>
          <w:jc w:val="center"/>
        </w:trPr>
        <w:tc>
          <w:tcPr>
            <w:tcW w:w="610" w:type="dxa"/>
            <w:tcBorders>
              <w:top w:val="nil"/>
              <w:left w:val="nil"/>
              <w:bottom w:val="nil"/>
              <w:right w:val="nil"/>
            </w:tcBorders>
          </w:tcPr>
          <w:p w14:paraId="34E4FCA0" w14:textId="77777777" w:rsidR="007E5D56" w:rsidRDefault="007E5D56">
            <w:pPr>
              <w:autoSpaceDE w:val="0"/>
              <w:autoSpaceDN w:val="0"/>
              <w:adjustRightInd w:val="0"/>
              <w:spacing w:after="0" w:line="240" w:lineRule="auto"/>
              <w:jc w:val="right"/>
              <w:rPr>
                <w:rFonts w:ascii="Calibri" w:hAnsi="Calibri" w:cs="Calibri"/>
                <w:color w:val="000000"/>
              </w:rPr>
            </w:pPr>
          </w:p>
        </w:tc>
        <w:tc>
          <w:tcPr>
            <w:tcW w:w="1598" w:type="dxa"/>
            <w:tcBorders>
              <w:top w:val="single" w:sz="6" w:space="0" w:color="auto"/>
              <w:left w:val="single" w:sz="6" w:space="0" w:color="auto"/>
              <w:bottom w:val="single" w:sz="6" w:space="0" w:color="auto"/>
              <w:right w:val="single" w:sz="6" w:space="0" w:color="auto"/>
            </w:tcBorders>
          </w:tcPr>
          <w:p w14:paraId="4FBC454A"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9</w:t>
            </w:r>
          </w:p>
        </w:tc>
        <w:tc>
          <w:tcPr>
            <w:tcW w:w="2623" w:type="dxa"/>
            <w:tcBorders>
              <w:top w:val="single" w:sz="6" w:space="0" w:color="auto"/>
              <w:left w:val="single" w:sz="6" w:space="0" w:color="auto"/>
              <w:bottom w:val="single" w:sz="6" w:space="0" w:color="auto"/>
              <w:right w:val="nil"/>
            </w:tcBorders>
          </w:tcPr>
          <w:p w14:paraId="04BB0672"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17-31.08</w:t>
            </w:r>
          </w:p>
        </w:tc>
        <w:tc>
          <w:tcPr>
            <w:tcW w:w="1978" w:type="dxa"/>
            <w:tcBorders>
              <w:top w:val="single" w:sz="6" w:space="0" w:color="auto"/>
              <w:left w:val="single" w:sz="6" w:space="0" w:color="auto"/>
              <w:bottom w:val="single" w:sz="6" w:space="0" w:color="auto"/>
              <w:right w:val="single" w:sz="6" w:space="0" w:color="auto"/>
            </w:tcBorders>
          </w:tcPr>
          <w:p w14:paraId="15F2FFBC"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sierpień</w:t>
            </w:r>
          </w:p>
        </w:tc>
      </w:tr>
      <w:tr w:rsidR="007E5D56" w14:paraId="0B50F22D" w14:textId="77777777" w:rsidTr="007E5D56">
        <w:tblPrEx>
          <w:tblCellMar>
            <w:top w:w="0" w:type="dxa"/>
            <w:bottom w:w="0" w:type="dxa"/>
          </w:tblCellMar>
        </w:tblPrEx>
        <w:trPr>
          <w:trHeight w:val="170"/>
          <w:jc w:val="center"/>
        </w:trPr>
        <w:tc>
          <w:tcPr>
            <w:tcW w:w="610" w:type="dxa"/>
            <w:tcBorders>
              <w:top w:val="nil"/>
              <w:left w:val="nil"/>
              <w:bottom w:val="nil"/>
              <w:right w:val="nil"/>
            </w:tcBorders>
          </w:tcPr>
          <w:p w14:paraId="4DD38374" w14:textId="77777777" w:rsidR="007E5D56" w:rsidRDefault="007E5D56">
            <w:pPr>
              <w:autoSpaceDE w:val="0"/>
              <w:autoSpaceDN w:val="0"/>
              <w:adjustRightInd w:val="0"/>
              <w:spacing w:after="0" w:line="240" w:lineRule="auto"/>
              <w:jc w:val="right"/>
              <w:rPr>
                <w:rFonts w:ascii="Calibri" w:hAnsi="Calibri" w:cs="Calibri"/>
                <w:color w:val="000000"/>
              </w:rPr>
            </w:pPr>
          </w:p>
        </w:tc>
        <w:tc>
          <w:tcPr>
            <w:tcW w:w="1598" w:type="dxa"/>
            <w:tcBorders>
              <w:top w:val="single" w:sz="6" w:space="0" w:color="auto"/>
              <w:left w:val="single" w:sz="6" w:space="0" w:color="auto"/>
              <w:bottom w:val="single" w:sz="6" w:space="0" w:color="auto"/>
              <w:right w:val="single" w:sz="6" w:space="0" w:color="auto"/>
            </w:tcBorders>
          </w:tcPr>
          <w:p w14:paraId="4666E124"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21</w:t>
            </w:r>
          </w:p>
        </w:tc>
        <w:tc>
          <w:tcPr>
            <w:tcW w:w="2623" w:type="dxa"/>
            <w:tcBorders>
              <w:top w:val="single" w:sz="6" w:space="0" w:color="auto"/>
              <w:left w:val="single" w:sz="6" w:space="0" w:color="auto"/>
              <w:bottom w:val="single" w:sz="6" w:space="0" w:color="auto"/>
              <w:right w:val="nil"/>
            </w:tcBorders>
          </w:tcPr>
          <w:p w14:paraId="73D80BE0"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17-31.08.</w:t>
            </w:r>
          </w:p>
        </w:tc>
        <w:tc>
          <w:tcPr>
            <w:tcW w:w="1978" w:type="dxa"/>
            <w:tcBorders>
              <w:top w:val="single" w:sz="6" w:space="0" w:color="auto"/>
              <w:left w:val="single" w:sz="6" w:space="0" w:color="auto"/>
              <w:bottom w:val="single" w:sz="6" w:space="0" w:color="auto"/>
              <w:right w:val="single" w:sz="6" w:space="0" w:color="auto"/>
            </w:tcBorders>
          </w:tcPr>
          <w:p w14:paraId="424C7C7F"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sierpień</w:t>
            </w:r>
          </w:p>
        </w:tc>
      </w:tr>
      <w:tr w:rsidR="007E5D56" w14:paraId="2539F496" w14:textId="77777777" w:rsidTr="00E5403F">
        <w:tblPrEx>
          <w:tblCellMar>
            <w:top w:w="0" w:type="dxa"/>
            <w:bottom w:w="0" w:type="dxa"/>
          </w:tblCellMar>
        </w:tblPrEx>
        <w:trPr>
          <w:trHeight w:val="170"/>
          <w:jc w:val="center"/>
        </w:trPr>
        <w:tc>
          <w:tcPr>
            <w:tcW w:w="610" w:type="dxa"/>
            <w:tcBorders>
              <w:top w:val="nil"/>
              <w:left w:val="nil"/>
              <w:bottom w:val="nil"/>
              <w:right w:val="nil"/>
            </w:tcBorders>
          </w:tcPr>
          <w:p w14:paraId="76FCCA51" w14:textId="77777777" w:rsidR="007E5D56" w:rsidRDefault="007E5D56">
            <w:pPr>
              <w:autoSpaceDE w:val="0"/>
              <w:autoSpaceDN w:val="0"/>
              <w:adjustRightInd w:val="0"/>
              <w:spacing w:after="0" w:line="240" w:lineRule="auto"/>
              <w:jc w:val="right"/>
              <w:rPr>
                <w:rFonts w:ascii="Calibri" w:hAnsi="Calibri" w:cs="Calibri"/>
                <w:color w:val="000000"/>
              </w:rPr>
            </w:pPr>
          </w:p>
        </w:tc>
        <w:tc>
          <w:tcPr>
            <w:tcW w:w="1598" w:type="dxa"/>
            <w:tcBorders>
              <w:top w:val="single" w:sz="6" w:space="0" w:color="auto"/>
              <w:left w:val="single" w:sz="6" w:space="0" w:color="auto"/>
              <w:bottom w:val="single" w:sz="6" w:space="0" w:color="auto"/>
              <w:right w:val="single" w:sz="6" w:space="0" w:color="auto"/>
            </w:tcBorders>
          </w:tcPr>
          <w:p w14:paraId="5AEA89AC"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29</w:t>
            </w:r>
          </w:p>
        </w:tc>
        <w:tc>
          <w:tcPr>
            <w:tcW w:w="4601" w:type="dxa"/>
            <w:gridSpan w:val="2"/>
            <w:tcBorders>
              <w:top w:val="single" w:sz="6" w:space="0" w:color="auto"/>
              <w:left w:val="single" w:sz="6" w:space="0" w:color="auto"/>
              <w:bottom w:val="single" w:sz="6" w:space="0" w:color="auto"/>
              <w:right w:val="single" w:sz="6" w:space="0" w:color="auto"/>
            </w:tcBorders>
          </w:tcPr>
          <w:p w14:paraId="779B8B3F" w14:textId="444182BD"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praca całoroczna</w:t>
            </w:r>
          </w:p>
        </w:tc>
      </w:tr>
      <w:tr w:rsidR="007E5D56" w14:paraId="173157E8" w14:textId="77777777" w:rsidTr="007E5D56">
        <w:tblPrEx>
          <w:tblCellMar>
            <w:top w:w="0" w:type="dxa"/>
            <w:bottom w:w="0" w:type="dxa"/>
          </w:tblCellMar>
        </w:tblPrEx>
        <w:trPr>
          <w:trHeight w:val="170"/>
          <w:jc w:val="center"/>
        </w:trPr>
        <w:tc>
          <w:tcPr>
            <w:tcW w:w="610" w:type="dxa"/>
            <w:tcBorders>
              <w:top w:val="nil"/>
              <w:left w:val="nil"/>
              <w:bottom w:val="nil"/>
              <w:right w:val="nil"/>
            </w:tcBorders>
          </w:tcPr>
          <w:p w14:paraId="5EE5B695" w14:textId="77777777" w:rsidR="007E5D56" w:rsidRDefault="007E5D56">
            <w:pPr>
              <w:autoSpaceDE w:val="0"/>
              <w:autoSpaceDN w:val="0"/>
              <w:adjustRightInd w:val="0"/>
              <w:spacing w:after="0" w:line="240" w:lineRule="auto"/>
              <w:jc w:val="right"/>
              <w:rPr>
                <w:rFonts w:ascii="Calibri" w:hAnsi="Calibri" w:cs="Calibri"/>
                <w:color w:val="000000"/>
              </w:rPr>
            </w:pPr>
          </w:p>
        </w:tc>
        <w:tc>
          <w:tcPr>
            <w:tcW w:w="1598" w:type="dxa"/>
            <w:tcBorders>
              <w:top w:val="single" w:sz="6" w:space="0" w:color="auto"/>
              <w:left w:val="single" w:sz="6" w:space="0" w:color="auto"/>
              <w:bottom w:val="single" w:sz="6" w:space="0" w:color="auto"/>
              <w:right w:val="single" w:sz="6" w:space="0" w:color="auto"/>
            </w:tcBorders>
          </w:tcPr>
          <w:p w14:paraId="2D9A5DE1"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40</w:t>
            </w:r>
          </w:p>
        </w:tc>
        <w:tc>
          <w:tcPr>
            <w:tcW w:w="2623" w:type="dxa"/>
            <w:tcBorders>
              <w:top w:val="single" w:sz="6" w:space="0" w:color="auto"/>
              <w:left w:val="single" w:sz="6" w:space="0" w:color="auto"/>
              <w:bottom w:val="single" w:sz="6" w:space="0" w:color="auto"/>
              <w:right w:val="nil"/>
            </w:tcBorders>
          </w:tcPr>
          <w:p w14:paraId="16103BDC"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20-31.07</w:t>
            </w:r>
          </w:p>
        </w:tc>
        <w:tc>
          <w:tcPr>
            <w:tcW w:w="1978" w:type="dxa"/>
            <w:tcBorders>
              <w:top w:val="single" w:sz="6" w:space="0" w:color="auto"/>
              <w:left w:val="single" w:sz="6" w:space="0" w:color="auto"/>
              <w:bottom w:val="single" w:sz="6" w:space="0" w:color="auto"/>
              <w:right w:val="single" w:sz="6" w:space="0" w:color="auto"/>
            </w:tcBorders>
          </w:tcPr>
          <w:p w14:paraId="07D52677"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lipiec</w:t>
            </w:r>
          </w:p>
        </w:tc>
      </w:tr>
      <w:tr w:rsidR="007E5D56" w14:paraId="5CC75000" w14:textId="77777777" w:rsidTr="007E5D56">
        <w:tblPrEx>
          <w:tblCellMar>
            <w:top w:w="0" w:type="dxa"/>
            <w:bottom w:w="0" w:type="dxa"/>
          </w:tblCellMar>
        </w:tblPrEx>
        <w:trPr>
          <w:trHeight w:val="170"/>
          <w:jc w:val="center"/>
        </w:trPr>
        <w:tc>
          <w:tcPr>
            <w:tcW w:w="610" w:type="dxa"/>
            <w:tcBorders>
              <w:top w:val="nil"/>
              <w:left w:val="nil"/>
              <w:bottom w:val="nil"/>
              <w:right w:val="nil"/>
            </w:tcBorders>
            <w:shd w:val="solid" w:color="FFFFFF" w:fill="auto"/>
          </w:tcPr>
          <w:p w14:paraId="733CC611" w14:textId="77777777" w:rsidR="007E5D56" w:rsidRDefault="007E5D56">
            <w:pPr>
              <w:autoSpaceDE w:val="0"/>
              <w:autoSpaceDN w:val="0"/>
              <w:adjustRightInd w:val="0"/>
              <w:spacing w:after="0" w:line="240" w:lineRule="auto"/>
              <w:jc w:val="right"/>
              <w:rPr>
                <w:rFonts w:ascii="Calibri" w:hAnsi="Calibri" w:cs="Calibri"/>
                <w:color w:val="000000"/>
              </w:rPr>
            </w:pP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D876E16"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44</w:t>
            </w:r>
          </w:p>
        </w:tc>
        <w:tc>
          <w:tcPr>
            <w:tcW w:w="2623" w:type="dxa"/>
            <w:tcBorders>
              <w:top w:val="single" w:sz="6" w:space="0" w:color="auto"/>
              <w:left w:val="single" w:sz="6" w:space="0" w:color="auto"/>
              <w:bottom w:val="single" w:sz="6" w:space="0" w:color="auto"/>
              <w:right w:val="nil"/>
            </w:tcBorders>
            <w:shd w:val="solid" w:color="FFFFFF" w:fill="auto"/>
          </w:tcPr>
          <w:p w14:paraId="4F974232"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3-21.08.</w:t>
            </w:r>
          </w:p>
        </w:tc>
        <w:tc>
          <w:tcPr>
            <w:tcW w:w="1978" w:type="dxa"/>
            <w:tcBorders>
              <w:top w:val="single" w:sz="6" w:space="0" w:color="auto"/>
              <w:left w:val="single" w:sz="6" w:space="0" w:color="auto"/>
              <w:bottom w:val="single" w:sz="6" w:space="0" w:color="auto"/>
              <w:right w:val="single" w:sz="6" w:space="0" w:color="auto"/>
            </w:tcBorders>
            <w:shd w:val="solid" w:color="FFFFFF" w:fill="auto"/>
          </w:tcPr>
          <w:p w14:paraId="78D349E8"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sierpień</w:t>
            </w:r>
          </w:p>
        </w:tc>
      </w:tr>
      <w:tr w:rsidR="007E5D56" w14:paraId="412B09B2" w14:textId="77777777" w:rsidTr="007E5D56">
        <w:tblPrEx>
          <w:tblCellMar>
            <w:top w:w="0" w:type="dxa"/>
            <w:bottom w:w="0" w:type="dxa"/>
          </w:tblCellMar>
        </w:tblPrEx>
        <w:trPr>
          <w:trHeight w:val="170"/>
          <w:jc w:val="center"/>
        </w:trPr>
        <w:tc>
          <w:tcPr>
            <w:tcW w:w="610" w:type="dxa"/>
            <w:tcBorders>
              <w:top w:val="nil"/>
              <w:left w:val="nil"/>
              <w:bottom w:val="nil"/>
              <w:right w:val="nil"/>
            </w:tcBorders>
          </w:tcPr>
          <w:p w14:paraId="1C0FFAE4" w14:textId="77777777" w:rsidR="007E5D56" w:rsidRDefault="007E5D56">
            <w:pPr>
              <w:autoSpaceDE w:val="0"/>
              <w:autoSpaceDN w:val="0"/>
              <w:adjustRightInd w:val="0"/>
              <w:spacing w:after="0" w:line="240" w:lineRule="auto"/>
              <w:jc w:val="right"/>
              <w:rPr>
                <w:rFonts w:ascii="Calibri" w:hAnsi="Calibri" w:cs="Calibri"/>
                <w:color w:val="000000"/>
              </w:rPr>
            </w:pPr>
          </w:p>
        </w:tc>
        <w:tc>
          <w:tcPr>
            <w:tcW w:w="1598" w:type="dxa"/>
            <w:tcBorders>
              <w:top w:val="single" w:sz="6" w:space="0" w:color="auto"/>
              <w:left w:val="single" w:sz="6" w:space="0" w:color="auto"/>
              <w:bottom w:val="single" w:sz="6" w:space="0" w:color="auto"/>
              <w:right w:val="single" w:sz="6" w:space="0" w:color="auto"/>
            </w:tcBorders>
          </w:tcPr>
          <w:p w14:paraId="2C18B4F3"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47</w:t>
            </w:r>
          </w:p>
        </w:tc>
        <w:tc>
          <w:tcPr>
            <w:tcW w:w="2623" w:type="dxa"/>
            <w:tcBorders>
              <w:top w:val="single" w:sz="6" w:space="0" w:color="auto"/>
              <w:left w:val="single" w:sz="6" w:space="0" w:color="auto"/>
              <w:bottom w:val="single" w:sz="6" w:space="0" w:color="auto"/>
              <w:right w:val="nil"/>
            </w:tcBorders>
          </w:tcPr>
          <w:p w14:paraId="4AE2A9FD"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13-31.07.</w:t>
            </w:r>
          </w:p>
        </w:tc>
        <w:tc>
          <w:tcPr>
            <w:tcW w:w="1978" w:type="dxa"/>
            <w:tcBorders>
              <w:top w:val="single" w:sz="6" w:space="0" w:color="auto"/>
              <w:left w:val="single" w:sz="6" w:space="0" w:color="auto"/>
              <w:bottom w:val="single" w:sz="6" w:space="0" w:color="auto"/>
              <w:right w:val="single" w:sz="6" w:space="0" w:color="auto"/>
            </w:tcBorders>
          </w:tcPr>
          <w:p w14:paraId="74A03556"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lipiec</w:t>
            </w:r>
          </w:p>
        </w:tc>
      </w:tr>
      <w:tr w:rsidR="007E5D56" w14:paraId="4C0FF48B" w14:textId="77777777" w:rsidTr="007E5D56">
        <w:tblPrEx>
          <w:tblCellMar>
            <w:top w:w="0" w:type="dxa"/>
            <w:bottom w:w="0" w:type="dxa"/>
          </w:tblCellMar>
        </w:tblPrEx>
        <w:trPr>
          <w:trHeight w:val="170"/>
          <w:jc w:val="center"/>
        </w:trPr>
        <w:tc>
          <w:tcPr>
            <w:tcW w:w="610" w:type="dxa"/>
            <w:tcBorders>
              <w:top w:val="nil"/>
              <w:left w:val="nil"/>
              <w:bottom w:val="nil"/>
              <w:right w:val="nil"/>
            </w:tcBorders>
          </w:tcPr>
          <w:p w14:paraId="02D46706" w14:textId="77777777" w:rsidR="007E5D56" w:rsidRDefault="007E5D56">
            <w:pPr>
              <w:autoSpaceDE w:val="0"/>
              <w:autoSpaceDN w:val="0"/>
              <w:adjustRightInd w:val="0"/>
              <w:spacing w:after="0" w:line="240" w:lineRule="auto"/>
              <w:jc w:val="right"/>
              <w:rPr>
                <w:rFonts w:ascii="Calibri" w:hAnsi="Calibri" w:cs="Calibri"/>
                <w:color w:val="000000"/>
              </w:rPr>
            </w:pPr>
          </w:p>
        </w:tc>
        <w:tc>
          <w:tcPr>
            <w:tcW w:w="1598" w:type="dxa"/>
            <w:tcBorders>
              <w:top w:val="single" w:sz="6" w:space="0" w:color="auto"/>
              <w:left w:val="single" w:sz="6" w:space="0" w:color="auto"/>
              <w:bottom w:val="single" w:sz="6" w:space="0" w:color="auto"/>
              <w:right w:val="single" w:sz="6" w:space="0" w:color="auto"/>
            </w:tcBorders>
          </w:tcPr>
          <w:p w14:paraId="298113F1"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55</w:t>
            </w:r>
          </w:p>
        </w:tc>
        <w:tc>
          <w:tcPr>
            <w:tcW w:w="2623" w:type="dxa"/>
            <w:tcBorders>
              <w:top w:val="single" w:sz="6" w:space="0" w:color="auto"/>
              <w:left w:val="single" w:sz="6" w:space="0" w:color="auto"/>
              <w:bottom w:val="single" w:sz="6" w:space="0" w:color="auto"/>
              <w:right w:val="nil"/>
            </w:tcBorders>
          </w:tcPr>
          <w:p w14:paraId="57E6D852"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3-21.08.</w:t>
            </w:r>
          </w:p>
        </w:tc>
        <w:tc>
          <w:tcPr>
            <w:tcW w:w="1978" w:type="dxa"/>
            <w:tcBorders>
              <w:top w:val="single" w:sz="6" w:space="0" w:color="auto"/>
              <w:left w:val="single" w:sz="6" w:space="0" w:color="auto"/>
              <w:bottom w:val="single" w:sz="6" w:space="0" w:color="auto"/>
              <w:right w:val="single" w:sz="6" w:space="0" w:color="auto"/>
            </w:tcBorders>
          </w:tcPr>
          <w:p w14:paraId="4E05B57A"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sierpień</w:t>
            </w:r>
          </w:p>
        </w:tc>
      </w:tr>
      <w:tr w:rsidR="007E5D56" w14:paraId="05B08B1D" w14:textId="77777777" w:rsidTr="007E5D56">
        <w:tblPrEx>
          <w:tblCellMar>
            <w:top w:w="0" w:type="dxa"/>
            <w:bottom w:w="0" w:type="dxa"/>
          </w:tblCellMar>
        </w:tblPrEx>
        <w:trPr>
          <w:trHeight w:val="170"/>
          <w:jc w:val="center"/>
        </w:trPr>
        <w:tc>
          <w:tcPr>
            <w:tcW w:w="610" w:type="dxa"/>
            <w:tcBorders>
              <w:top w:val="nil"/>
              <w:left w:val="nil"/>
              <w:bottom w:val="nil"/>
              <w:right w:val="nil"/>
            </w:tcBorders>
          </w:tcPr>
          <w:p w14:paraId="0A132BBF" w14:textId="77777777" w:rsidR="007E5D56" w:rsidRDefault="007E5D56">
            <w:pPr>
              <w:autoSpaceDE w:val="0"/>
              <w:autoSpaceDN w:val="0"/>
              <w:adjustRightInd w:val="0"/>
              <w:spacing w:after="0" w:line="240" w:lineRule="auto"/>
              <w:jc w:val="right"/>
              <w:rPr>
                <w:rFonts w:ascii="Calibri" w:hAnsi="Calibri" w:cs="Calibri"/>
                <w:color w:val="000000"/>
              </w:rPr>
            </w:pPr>
          </w:p>
        </w:tc>
        <w:tc>
          <w:tcPr>
            <w:tcW w:w="1598" w:type="dxa"/>
            <w:tcBorders>
              <w:top w:val="single" w:sz="6" w:space="0" w:color="auto"/>
              <w:left w:val="single" w:sz="6" w:space="0" w:color="auto"/>
              <w:bottom w:val="single" w:sz="6" w:space="0" w:color="auto"/>
              <w:right w:val="single" w:sz="6" w:space="0" w:color="auto"/>
            </w:tcBorders>
          </w:tcPr>
          <w:p w14:paraId="1C81F71C"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66</w:t>
            </w:r>
          </w:p>
        </w:tc>
        <w:tc>
          <w:tcPr>
            <w:tcW w:w="2623" w:type="dxa"/>
            <w:tcBorders>
              <w:top w:val="single" w:sz="6" w:space="0" w:color="auto"/>
              <w:left w:val="single" w:sz="6" w:space="0" w:color="auto"/>
              <w:bottom w:val="single" w:sz="6" w:space="0" w:color="auto"/>
              <w:right w:val="nil"/>
            </w:tcBorders>
          </w:tcPr>
          <w:p w14:paraId="40F1B3E8"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6-17.07.</w:t>
            </w:r>
          </w:p>
        </w:tc>
        <w:tc>
          <w:tcPr>
            <w:tcW w:w="1978" w:type="dxa"/>
            <w:tcBorders>
              <w:top w:val="single" w:sz="6" w:space="0" w:color="auto"/>
              <w:left w:val="single" w:sz="6" w:space="0" w:color="auto"/>
              <w:bottom w:val="single" w:sz="6" w:space="0" w:color="auto"/>
              <w:right w:val="single" w:sz="6" w:space="0" w:color="auto"/>
            </w:tcBorders>
          </w:tcPr>
          <w:p w14:paraId="138F90BE"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lipiec</w:t>
            </w:r>
          </w:p>
        </w:tc>
      </w:tr>
      <w:tr w:rsidR="007E5D56" w14:paraId="6E963A8A" w14:textId="77777777" w:rsidTr="00EA292B">
        <w:tblPrEx>
          <w:tblCellMar>
            <w:top w:w="0" w:type="dxa"/>
            <w:bottom w:w="0" w:type="dxa"/>
          </w:tblCellMar>
        </w:tblPrEx>
        <w:trPr>
          <w:trHeight w:val="170"/>
          <w:jc w:val="center"/>
        </w:trPr>
        <w:tc>
          <w:tcPr>
            <w:tcW w:w="610" w:type="dxa"/>
            <w:tcBorders>
              <w:top w:val="nil"/>
              <w:left w:val="nil"/>
              <w:bottom w:val="nil"/>
              <w:right w:val="nil"/>
            </w:tcBorders>
          </w:tcPr>
          <w:p w14:paraId="19A8F52D" w14:textId="77777777" w:rsidR="007E5D56" w:rsidRDefault="007E5D56">
            <w:pPr>
              <w:autoSpaceDE w:val="0"/>
              <w:autoSpaceDN w:val="0"/>
              <w:adjustRightInd w:val="0"/>
              <w:spacing w:after="0" w:line="240" w:lineRule="auto"/>
              <w:jc w:val="right"/>
              <w:rPr>
                <w:rFonts w:ascii="Calibri" w:hAnsi="Calibri" w:cs="Calibri"/>
                <w:color w:val="000000"/>
              </w:rPr>
            </w:pPr>
          </w:p>
        </w:tc>
        <w:tc>
          <w:tcPr>
            <w:tcW w:w="1598" w:type="dxa"/>
            <w:tcBorders>
              <w:top w:val="single" w:sz="6" w:space="0" w:color="auto"/>
              <w:left w:val="single" w:sz="6" w:space="0" w:color="auto"/>
              <w:bottom w:val="single" w:sz="6" w:space="0" w:color="auto"/>
              <w:right w:val="single" w:sz="6" w:space="0" w:color="auto"/>
            </w:tcBorders>
          </w:tcPr>
          <w:p w14:paraId="01D27380"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70</w:t>
            </w:r>
          </w:p>
        </w:tc>
        <w:tc>
          <w:tcPr>
            <w:tcW w:w="4601" w:type="dxa"/>
            <w:gridSpan w:val="2"/>
            <w:tcBorders>
              <w:top w:val="single" w:sz="6" w:space="0" w:color="auto"/>
              <w:left w:val="single" w:sz="6" w:space="0" w:color="auto"/>
              <w:bottom w:val="single" w:sz="6" w:space="0" w:color="auto"/>
              <w:right w:val="single" w:sz="6" w:space="0" w:color="auto"/>
            </w:tcBorders>
          </w:tcPr>
          <w:p w14:paraId="4DBD348F" w14:textId="1A02147F"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praca całoroczna</w:t>
            </w:r>
          </w:p>
        </w:tc>
      </w:tr>
      <w:tr w:rsidR="007E5D56" w14:paraId="6EA8CF4D" w14:textId="77777777" w:rsidTr="00BF0FF9">
        <w:tblPrEx>
          <w:tblCellMar>
            <w:top w:w="0" w:type="dxa"/>
            <w:bottom w:w="0" w:type="dxa"/>
          </w:tblCellMar>
        </w:tblPrEx>
        <w:trPr>
          <w:trHeight w:val="170"/>
          <w:jc w:val="center"/>
        </w:trPr>
        <w:tc>
          <w:tcPr>
            <w:tcW w:w="610" w:type="dxa"/>
            <w:tcBorders>
              <w:top w:val="nil"/>
              <w:left w:val="nil"/>
              <w:bottom w:val="nil"/>
              <w:right w:val="nil"/>
            </w:tcBorders>
          </w:tcPr>
          <w:p w14:paraId="1450C31C" w14:textId="77777777" w:rsidR="007E5D56" w:rsidRDefault="007E5D56">
            <w:pPr>
              <w:autoSpaceDE w:val="0"/>
              <w:autoSpaceDN w:val="0"/>
              <w:adjustRightInd w:val="0"/>
              <w:spacing w:after="0" w:line="240" w:lineRule="auto"/>
              <w:jc w:val="right"/>
              <w:rPr>
                <w:rFonts w:ascii="Calibri" w:hAnsi="Calibri" w:cs="Calibri"/>
                <w:color w:val="000000"/>
              </w:rPr>
            </w:pPr>
          </w:p>
        </w:tc>
        <w:tc>
          <w:tcPr>
            <w:tcW w:w="1598" w:type="dxa"/>
            <w:tcBorders>
              <w:top w:val="single" w:sz="6" w:space="0" w:color="auto"/>
              <w:left w:val="single" w:sz="6" w:space="0" w:color="auto"/>
              <w:bottom w:val="single" w:sz="6" w:space="0" w:color="auto"/>
              <w:right w:val="single" w:sz="6" w:space="0" w:color="auto"/>
            </w:tcBorders>
          </w:tcPr>
          <w:p w14:paraId="7959D020"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71</w:t>
            </w:r>
          </w:p>
        </w:tc>
        <w:tc>
          <w:tcPr>
            <w:tcW w:w="4601" w:type="dxa"/>
            <w:gridSpan w:val="2"/>
            <w:tcBorders>
              <w:top w:val="single" w:sz="6" w:space="0" w:color="auto"/>
              <w:left w:val="single" w:sz="6" w:space="0" w:color="auto"/>
              <w:bottom w:val="single" w:sz="6" w:space="0" w:color="auto"/>
              <w:right w:val="single" w:sz="6" w:space="0" w:color="auto"/>
            </w:tcBorders>
          </w:tcPr>
          <w:p w14:paraId="5AEDC4EE" w14:textId="7030AC39"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praca całoroczna</w:t>
            </w:r>
          </w:p>
        </w:tc>
      </w:tr>
      <w:tr w:rsidR="007E5D56" w14:paraId="7A709C40" w14:textId="77777777" w:rsidTr="00C34B55">
        <w:tblPrEx>
          <w:tblCellMar>
            <w:top w:w="0" w:type="dxa"/>
            <w:bottom w:w="0" w:type="dxa"/>
          </w:tblCellMar>
        </w:tblPrEx>
        <w:trPr>
          <w:trHeight w:val="170"/>
          <w:jc w:val="center"/>
        </w:trPr>
        <w:tc>
          <w:tcPr>
            <w:tcW w:w="610" w:type="dxa"/>
            <w:tcBorders>
              <w:top w:val="nil"/>
              <w:left w:val="nil"/>
              <w:bottom w:val="nil"/>
              <w:right w:val="nil"/>
            </w:tcBorders>
          </w:tcPr>
          <w:p w14:paraId="4C8FDE8D" w14:textId="77777777" w:rsidR="007E5D56" w:rsidRDefault="007E5D56">
            <w:pPr>
              <w:autoSpaceDE w:val="0"/>
              <w:autoSpaceDN w:val="0"/>
              <w:adjustRightInd w:val="0"/>
              <w:spacing w:after="0" w:line="240" w:lineRule="auto"/>
              <w:jc w:val="right"/>
              <w:rPr>
                <w:rFonts w:ascii="Calibri" w:hAnsi="Calibri" w:cs="Calibri"/>
                <w:color w:val="000000"/>
              </w:rPr>
            </w:pPr>
          </w:p>
        </w:tc>
        <w:tc>
          <w:tcPr>
            <w:tcW w:w="1598" w:type="dxa"/>
            <w:tcBorders>
              <w:top w:val="single" w:sz="6" w:space="0" w:color="auto"/>
              <w:left w:val="single" w:sz="6" w:space="0" w:color="auto"/>
              <w:bottom w:val="single" w:sz="6" w:space="0" w:color="auto"/>
              <w:right w:val="single" w:sz="6" w:space="0" w:color="auto"/>
            </w:tcBorders>
          </w:tcPr>
          <w:p w14:paraId="4659B105" w14:textId="77777777"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73</w:t>
            </w:r>
          </w:p>
        </w:tc>
        <w:tc>
          <w:tcPr>
            <w:tcW w:w="4601" w:type="dxa"/>
            <w:gridSpan w:val="2"/>
            <w:tcBorders>
              <w:top w:val="single" w:sz="6" w:space="0" w:color="auto"/>
              <w:left w:val="single" w:sz="6" w:space="0" w:color="auto"/>
              <w:bottom w:val="single" w:sz="6" w:space="0" w:color="auto"/>
              <w:right w:val="single" w:sz="6" w:space="0" w:color="auto"/>
            </w:tcBorders>
          </w:tcPr>
          <w:p w14:paraId="79A2ED25" w14:textId="3A01987E" w:rsidR="007E5D56" w:rsidRDefault="007E5D56">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praca całoroczna</w:t>
            </w:r>
          </w:p>
        </w:tc>
      </w:tr>
    </w:tbl>
    <w:p w14:paraId="368D6B9D" w14:textId="77777777" w:rsidR="007E5D56" w:rsidRPr="005D5900" w:rsidRDefault="007E5D56" w:rsidP="007E5D56">
      <w:pPr>
        <w:pStyle w:val="Akapitzlist"/>
        <w:spacing w:after="240" w:line="300" w:lineRule="auto"/>
        <w:ind w:left="851"/>
      </w:pPr>
    </w:p>
    <w:p w14:paraId="21D0DDC5" w14:textId="7094FDF7" w:rsidR="002074FD" w:rsidRDefault="002074FD" w:rsidP="009A3645">
      <w:pPr>
        <w:pStyle w:val="Akapitzlist"/>
        <w:numPr>
          <w:ilvl w:val="0"/>
          <w:numId w:val="43"/>
        </w:numPr>
        <w:spacing w:after="240" w:line="300" w:lineRule="auto"/>
        <w:ind w:left="851"/>
      </w:pPr>
      <w:r>
        <w:t>harmonogram etapowania robót budowlano-montażowych ma być przedstawiony w ujęciu tygodniowym, przyjmując, że Wykonawca udostępnieni dla dzieci do zabawy na wolnym powietrzu część placu zabaw zwierającego ilość urządzeń zabawowych dostosowaną do ilości planowanych obecności dzieci</w:t>
      </w:r>
      <w:r w:rsidR="000C0AF6">
        <w:t>: 2-3 urządzenia,</w:t>
      </w:r>
    </w:p>
    <w:p w14:paraId="286D0827" w14:textId="04341183" w:rsidR="0076527A" w:rsidRDefault="00F72070" w:rsidP="0076527A">
      <w:pPr>
        <w:pStyle w:val="Akapitzlist"/>
        <w:numPr>
          <w:ilvl w:val="0"/>
          <w:numId w:val="43"/>
        </w:numPr>
        <w:spacing w:after="240" w:line="300" w:lineRule="auto"/>
        <w:ind w:left="851"/>
      </w:pPr>
      <w:r>
        <w:t xml:space="preserve">w czasie, gdy na terenie wokół placówki przebywają dzieci zabronione jest wykonywanie </w:t>
      </w:r>
      <w:r w:rsidR="0076527A">
        <w:t xml:space="preserve">uciążliwych </w:t>
      </w:r>
      <w:r>
        <w:t>robót</w:t>
      </w:r>
      <w:r w:rsidR="0076527A">
        <w:t xml:space="preserve"> (z</w:t>
      </w:r>
      <w:r w:rsidR="0076527A" w:rsidRPr="0076527A">
        <w:t xml:space="preserve">a uciążliwe </w:t>
      </w:r>
      <w:r w:rsidR="0076527A">
        <w:t xml:space="preserve">roboty </w:t>
      </w:r>
      <w:r w:rsidR="0076527A" w:rsidRPr="0076527A">
        <w:t>uważa się prace związane z wierceniem, przewiercaniem, kuciem, wibrowaniem terenu i podłoża, tzn. prace oddziaływujące na otoczenie i na przebywające osoby tj. prace powodujące hałas, zapylenie</w:t>
      </w:r>
      <w:r w:rsidR="0076527A">
        <w:t>),</w:t>
      </w:r>
    </w:p>
    <w:p w14:paraId="5C907D6B" w14:textId="4070168F" w:rsidR="0076527A" w:rsidRDefault="0076527A" w:rsidP="0076527A">
      <w:pPr>
        <w:pStyle w:val="Akapitzlist"/>
        <w:numPr>
          <w:ilvl w:val="0"/>
          <w:numId w:val="43"/>
        </w:numPr>
        <w:spacing w:after="240" w:line="300" w:lineRule="auto"/>
        <w:ind w:left="851"/>
      </w:pPr>
      <w:r>
        <w:t>wykonywanie robót uciążliwych możliwe jest w soboty w godzinach 8:00-18:00 oraz od poniedziałku do piątku w godzinach od 16:30 do 20:00 z wyłączeniem dni ustawowo wolnych od pracy (świąt i niedziel),</w:t>
      </w:r>
    </w:p>
    <w:p w14:paraId="5A315DC9" w14:textId="6A43FF73" w:rsidR="00F72070" w:rsidRDefault="00F72070" w:rsidP="009A3645">
      <w:pPr>
        <w:pStyle w:val="Akapitzlist"/>
        <w:numPr>
          <w:ilvl w:val="0"/>
          <w:numId w:val="43"/>
        </w:numPr>
        <w:spacing w:after="240" w:line="300" w:lineRule="auto"/>
        <w:ind w:left="851"/>
      </w:pPr>
      <w:r w:rsidRPr="00F72070">
        <w:t xml:space="preserve">po wykonaniu robót w danym dniu </w:t>
      </w:r>
      <w:r>
        <w:t xml:space="preserve">należy uporządkować </w:t>
      </w:r>
      <w:r w:rsidR="001D1870">
        <w:t xml:space="preserve">część </w:t>
      </w:r>
      <w:r>
        <w:t>teren</w:t>
      </w:r>
      <w:r w:rsidR="001D1870">
        <w:t>u</w:t>
      </w:r>
      <w:r>
        <w:t xml:space="preserve"> wokół placówki </w:t>
      </w:r>
      <w:r w:rsidRPr="00F72070">
        <w:t>w sposób umożliwiający korzystanie w następnym dniu z</w:t>
      </w:r>
      <w:r w:rsidR="001D1870">
        <w:t xml:space="preserve"> t</w:t>
      </w:r>
      <w:r w:rsidR="00983123">
        <w:t>ej części terenu</w:t>
      </w:r>
      <w:r w:rsidRPr="00F72070">
        <w:t xml:space="preserve">, </w:t>
      </w:r>
      <w:r>
        <w:t>w szczególności z urządzeń zabawowych</w:t>
      </w:r>
      <w:r w:rsidRPr="00F72070">
        <w:t xml:space="preserve">, przez dzieci uczęszczające do </w:t>
      </w:r>
      <w:r w:rsidR="001D1870">
        <w:t>placówki (tj. jeśli były wykonywane prace powodujące pylenie, należy wytrzeć/umyć urządzenia zabawowe zapewniając możliwość korzystania z tych urządzeń przez dzieci</w:t>
      </w:r>
      <w:r w:rsidR="003F2B5D">
        <w:t xml:space="preserve">; dopuszczalne jest zastosowanie foli ochronnych na urządzenia zabawowe czy inne elementy wyposażenia placu zabaw przed rozpoczęciem prac </w:t>
      </w:r>
      <w:r w:rsidR="00020909">
        <w:t xml:space="preserve">powodujących </w:t>
      </w:r>
      <w:r w:rsidR="007420F6">
        <w:t>pylenie</w:t>
      </w:r>
      <w:r w:rsidR="001D1870">
        <w:t>),</w:t>
      </w:r>
    </w:p>
    <w:p w14:paraId="7C3CCBDA" w14:textId="27C9DE09" w:rsidR="00983123" w:rsidRPr="00006CD3" w:rsidRDefault="00983123" w:rsidP="0076527A">
      <w:pPr>
        <w:pStyle w:val="Akapitzlist"/>
        <w:numPr>
          <w:ilvl w:val="0"/>
          <w:numId w:val="43"/>
        </w:numPr>
        <w:spacing w:after="240" w:line="300" w:lineRule="auto"/>
        <w:ind w:left="851"/>
      </w:pPr>
      <w:r>
        <w:lastRenderedPageBreak/>
        <w:t xml:space="preserve">Zamawiający przewiduje możliwość czasowego całodniowego wyłączenia </w:t>
      </w:r>
      <w:r w:rsidR="003F2B5D">
        <w:t xml:space="preserve">z użytkowania całego </w:t>
      </w:r>
      <w:r>
        <w:t>placu zabaw</w:t>
      </w:r>
      <w:r w:rsidR="003F2B5D">
        <w:t xml:space="preserve"> (</w:t>
      </w:r>
      <w:r w:rsidR="007E5D56">
        <w:t xml:space="preserve">w szczególności </w:t>
      </w:r>
      <w:r w:rsidR="003F2B5D">
        <w:t xml:space="preserve">na okres dostawy i montażu wielkogabarytowych urządzeń zabawowych / elementów wyposażenia), przy czym okres ten </w:t>
      </w:r>
      <w:r w:rsidR="007E5D56">
        <w:t>musi być ściśle uzgodniony z Kierownikiem danej placówki</w:t>
      </w:r>
      <w:r w:rsidR="003F2B5D">
        <w:t>.</w:t>
      </w:r>
    </w:p>
    <w:p w14:paraId="1101F23D" w14:textId="45DA670F" w:rsidR="00006CD3" w:rsidRPr="00EB04F0" w:rsidRDefault="00006CD3" w:rsidP="00006CD3">
      <w:pPr>
        <w:pStyle w:val="Akapitzlist"/>
        <w:numPr>
          <w:ilvl w:val="0"/>
          <w:numId w:val="27"/>
        </w:numPr>
        <w:spacing w:after="240" w:line="300" w:lineRule="auto"/>
        <w:ind w:left="426"/>
      </w:pPr>
      <w:r w:rsidRPr="00EB04F0">
        <w:t xml:space="preserve">Zamawiający wymaga uzgodnienia planu BIOZ przed rozpoczęciem robót budowlanych. </w:t>
      </w:r>
    </w:p>
    <w:p w14:paraId="632EB57E" w14:textId="778A28C7" w:rsidR="000C0AF6" w:rsidRPr="000C0AF6" w:rsidRDefault="000C0AF6" w:rsidP="004539DC">
      <w:pPr>
        <w:pStyle w:val="Akapitzlist"/>
        <w:numPr>
          <w:ilvl w:val="0"/>
          <w:numId w:val="27"/>
        </w:numPr>
        <w:spacing w:after="240" w:line="300" w:lineRule="auto"/>
        <w:ind w:left="426"/>
      </w:pPr>
      <w:r w:rsidRPr="000C0AF6">
        <w:rPr>
          <w:b/>
        </w:rPr>
        <w:t>Zamawiający wymaga uzgodnienia Harmonogramu rzeczowego przed rozpoczęciem robót budowlanych</w:t>
      </w:r>
      <w:r w:rsidR="007E5D56">
        <w:rPr>
          <w:b/>
        </w:rPr>
        <w:t xml:space="preserve"> z Kierownikiem danej placówki</w:t>
      </w:r>
      <w:r w:rsidRPr="00587380">
        <w:rPr>
          <w:b/>
        </w:rPr>
        <w:t>.</w:t>
      </w:r>
    </w:p>
    <w:p w14:paraId="3AAA409C" w14:textId="415E8C07" w:rsidR="00BA4697" w:rsidRPr="00EB04F0" w:rsidRDefault="009D542C" w:rsidP="004539DC">
      <w:pPr>
        <w:pStyle w:val="Akapitzlist"/>
        <w:numPr>
          <w:ilvl w:val="0"/>
          <w:numId w:val="27"/>
        </w:numPr>
        <w:spacing w:after="240" w:line="300" w:lineRule="auto"/>
        <w:ind w:left="426"/>
      </w:pPr>
      <w:r>
        <w:t xml:space="preserve">Rozpoczęcie robót budowlano-montażowych możliwe jest po protokolarnym przekazaniu </w:t>
      </w:r>
      <w:r w:rsidR="00020909">
        <w:t xml:space="preserve">części </w:t>
      </w:r>
      <w:r>
        <w:t>terenu budowy Wykonawcy przez Zamawiającego</w:t>
      </w:r>
      <w:r w:rsidR="00020909">
        <w:t xml:space="preserve"> zgodnie z pkt 1 </w:t>
      </w:r>
      <w:proofErr w:type="spellStart"/>
      <w:r w:rsidR="00020909">
        <w:t>ppkt</w:t>
      </w:r>
      <w:proofErr w:type="spellEnd"/>
      <w:r w:rsidR="00020909">
        <w:t xml:space="preserve"> 8.</w:t>
      </w:r>
    </w:p>
    <w:p w14:paraId="43866488" w14:textId="79C1840C" w:rsidR="00CF38C2" w:rsidRPr="002074FD" w:rsidRDefault="009D542C" w:rsidP="004539DC">
      <w:pPr>
        <w:pStyle w:val="Akapitzlist"/>
        <w:numPr>
          <w:ilvl w:val="0"/>
          <w:numId w:val="27"/>
        </w:numPr>
        <w:spacing w:after="240" w:line="300" w:lineRule="auto"/>
        <w:ind w:left="426"/>
        <w:rPr>
          <w:b/>
        </w:rPr>
      </w:pPr>
      <w:r w:rsidRPr="002074FD">
        <w:rPr>
          <w:b/>
        </w:rPr>
        <w:t>N</w:t>
      </w:r>
      <w:r w:rsidR="00477620" w:rsidRPr="002074FD">
        <w:rPr>
          <w:b/>
        </w:rPr>
        <w:t>a czas wykonania robót, Wykonawca ma obowiązek wykonać lub dostarczyć na swój koszt tymczasowe urządzenia zabezpieczające takie jak ogrodzenia, bariery, taśmy ostrzegawcze</w:t>
      </w:r>
      <w:r w:rsidRPr="002074FD">
        <w:rPr>
          <w:b/>
        </w:rPr>
        <w:t xml:space="preserve"> aby uniemożliwić dostęp </w:t>
      </w:r>
      <w:r w:rsidR="00006CD3" w:rsidRPr="002074FD">
        <w:rPr>
          <w:b/>
        </w:rPr>
        <w:t xml:space="preserve">do wydzielonego czasowo </w:t>
      </w:r>
      <w:r w:rsidR="00C6692E" w:rsidRPr="002074FD">
        <w:rPr>
          <w:b/>
        </w:rPr>
        <w:t>modernizowanego terenu</w:t>
      </w:r>
      <w:r w:rsidRPr="002074FD">
        <w:rPr>
          <w:b/>
        </w:rPr>
        <w:t xml:space="preserve"> </w:t>
      </w:r>
      <w:r w:rsidR="00C6692E" w:rsidRPr="002074FD">
        <w:rPr>
          <w:b/>
        </w:rPr>
        <w:t xml:space="preserve">dla </w:t>
      </w:r>
      <w:r w:rsidR="002074FD">
        <w:rPr>
          <w:b/>
        </w:rPr>
        <w:t xml:space="preserve">dzieci, opiekunów dzieci, pracowników placówki oraz </w:t>
      </w:r>
      <w:r w:rsidRPr="002074FD">
        <w:rPr>
          <w:b/>
        </w:rPr>
        <w:t>osób trzecich.</w:t>
      </w:r>
      <w:r w:rsidR="003F2B5D">
        <w:rPr>
          <w:b/>
        </w:rPr>
        <w:t xml:space="preserve"> </w:t>
      </w:r>
    </w:p>
    <w:p w14:paraId="1C610FE2" w14:textId="19F9591D" w:rsidR="00006CD3" w:rsidRPr="00006CD3" w:rsidRDefault="00477620" w:rsidP="00006CD3">
      <w:pPr>
        <w:pStyle w:val="Akapitzlist"/>
        <w:numPr>
          <w:ilvl w:val="0"/>
          <w:numId w:val="27"/>
        </w:numPr>
        <w:spacing w:after="240" w:line="300" w:lineRule="auto"/>
        <w:ind w:left="426"/>
      </w:pPr>
      <w:r w:rsidRPr="00EB04F0">
        <w:t>Jeżeli będzie to koniecz</w:t>
      </w:r>
      <w:r w:rsidR="00BA4697" w:rsidRPr="00EB04F0">
        <w:t>ne W</w:t>
      </w:r>
      <w:r w:rsidRPr="00EB04F0">
        <w:t xml:space="preserve">ykonawca na swój koszt może zorganizować zaplecze biurowe i </w:t>
      </w:r>
      <w:r w:rsidRPr="00006CD3">
        <w:t xml:space="preserve">socjalne na terenie budowy w miejscu uzgodnionym z Zamawiającym. Lokalizacja zaplecza budowy nie powinna kolidować z drogami czy ścieżkami dla pieszych. </w:t>
      </w:r>
    </w:p>
    <w:p w14:paraId="0A77E8FF" w14:textId="77777777" w:rsidR="00CF38C2" w:rsidRPr="00006CD3" w:rsidRDefault="00477620" w:rsidP="004539DC">
      <w:pPr>
        <w:pStyle w:val="Akapitzlist"/>
        <w:numPr>
          <w:ilvl w:val="0"/>
          <w:numId w:val="27"/>
        </w:numPr>
        <w:spacing w:after="240" w:line="300" w:lineRule="auto"/>
        <w:ind w:left="426"/>
      </w:pPr>
      <w:r w:rsidRPr="00006CD3">
        <w:t xml:space="preserve">Na ewentualne wycinki drzew należy uzyskać niezbędne zgody oraz pozwolenia a także zastosować się do wskazanych w nich nakazów i warunków. </w:t>
      </w:r>
    </w:p>
    <w:p w14:paraId="4E7FF96E" w14:textId="12243747" w:rsidR="00477620" w:rsidRPr="00EB04F0" w:rsidRDefault="00477620" w:rsidP="004539DC">
      <w:pPr>
        <w:pStyle w:val="Akapitzlist"/>
        <w:numPr>
          <w:ilvl w:val="0"/>
          <w:numId w:val="27"/>
        </w:numPr>
        <w:spacing w:after="240" w:line="300" w:lineRule="auto"/>
        <w:ind w:left="425" w:hanging="357"/>
        <w:contextualSpacing w:val="0"/>
      </w:pPr>
      <w:r w:rsidRPr="00EB04F0">
        <w:t xml:space="preserve">Wykonawca zobowiązany jest do zapewnienia ochrony terenu objętego placem budowy do czasu jej zakończenia, a zwłaszcza zabezpieczenia istniejącego </w:t>
      </w:r>
      <w:r w:rsidR="009D542C">
        <w:t>placu zabaw</w:t>
      </w:r>
      <w:r w:rsidRPr="00EB04F0">
        <w:t xml:space="preserve"> i znajdującego się tam wyposażenia i składowanych własnych materiałów budowlanych i sprzętu. Koszt zabezpieczenia terenu budowy nie podlega odrębnej zapłacie i przyjmuje się, że będzie włączony w cenę </w:t>
      </w:r>
      <w:r w:rsidR="00CF38C2" w:rsidRPr="00EB04F0">
        <w:t>oferty</w:t>
      </w:r>
      <w:r w:rsidRPr="00EB04F0">
        <w:t>, w którą włączony winien być także koszt wykonania poszczególnych obiektów zaplecza</w:t>
      </w:r>
      <w:r w:rsidR="009D542C">
        <w:t xml:space="preserve"> </w:t>
      </w:r>
      <w:r w:rsidRPr="00EB04F0">
        <w:t xml:space="preserve">oraz uzyskania, doprowadzenia, przyłączenia wszelkich czynników i mediów energetycznych na placu budowy, takich jak m.in.: energia elektryczna, gaz, woda, ścieki itp. W cenę </w:t>
      </w:r>
      <w:r w:rsidR="00CF38C2" w:rsidRPr="00EB04F0">
        <w:t>oferty</w:t>
      </w:r>
      <w:r w:rsidRPr="00EB04F0">
        <w:t xml:space="preserve"> winny być włączone również wszelkie opłaty wstępne, przesyłowe i eksploatacyjne związane z korzystaniem z tych mediów w czasie trwania prac oraz koszty likwidacji tych przyłączy po ukończeniu </w:t>
      </w:r>
      <w:r w:rsidR="00CF38C2" w:rsidRPr="00EB04F0">
        <w:t>realizacji robót w poszczególnych lokalizacjach</w:t>
      </w:r>
      <w:r w:rsidRPr="00EB04F0">
        <w:t>. Zabezpieczenie korzystania z w/w czynników i mediów energetycznych należy do obowiązków Wykonawcy i jest on w pełni odpowiedzialny za ewentualne uzyskanie niezbędnych warunków technicznych przyłączenia, dokonanie uzgodnień, przeprowadzenie ewentualnych prac projektowych i otrzymanie niezbędnych pozwoleń i zezwoleń.</w:t>
      </w:r>
    </w:p>
    <w:p w14:paraId="32CFE939" w14:textId="0FAD0464" w:rsidR="00446858" w:rsidRPr="00EB04F0" w:rsidRDefault="006F3A56" w:rsidP="001C71C9">
      <w:pPr>
        <w:pStyle w:val="Akapitzlist"/>
        <w:numPr>
          <w:ilvl w:val="2"/>
          <w:numId w:val="1"/>
        </w:numPr>
        <w:spacing w:before="120" w:after="120" w:line="300" w:lineRule="auto"/>
        <w:ind w:left="1225" w:hanging="505"/>
        <w:contextualSpacing w:val="0"/>
        <w:outlineLvl w:val="2"/>
        <w:rPr>
          <w:b/>
        </w:rPr>
      </w:pPr>
      <w:bookmarkStart w:id="20" w:name="_Toc193494374"/>
      <w:r w:rsidRPr="00EB04F0">
        <w:rPr>
          <w:b/>
        </w:rPr>
        <w:t xml:space="preserve">Wymagania dotyczące </w:t>
      </w:r>
      <w:r w:rsidR="00C6692E">
        <w:rPr>
          <w:b/>
        </w:rPr>
        <w:t>wyposażenia placów zabaw</w:t>
      </w:r>
      <w:bookmarkEnd w:id="20"/>
    </w:p>
    <w:p w14:paraId="212D0A5B" w14:textId="4F6B9124" w:rsidR="00C6692E" w:rsidRDefault="00C6692E" w:rsidP="004539DC">
      <w:pPr>
        <w:pStyle w:val="Akapitzlist"/>
        <w:numPr>
          <w:ilvl w:val="0"/>
          <w:numId w:val="36"/>
        </w:numPr>
        <w:spacing w:after="240" w:line="300" w:lineRule="auto"/>
        <w:ind w:left="426"/>
      </w:pPr>
      <w:r>
        <w:t>Urządzenia zabawowe oraz elementy małej architektury stanowiące wyposażenie placów zabaw, powinny charakteryzować</w:t>
      </w:r>
      <w:r w:rsidR="000D2864">
        <w:t xml:space="preserve"> </w:t>
      </w:r>
      <w:r>
        <w:t>się wysokimi walorami estetycznymi oraz posiadać niezbędne atesty i Certyfikaty.</w:t>
      </w:r>
    </w:p>
    <w:p w14:paraId="179FC693" w14:textId="77777777" w:rsidR="00C6692E" w:rsidRDefault="00C6692E" w:rsidP="004539DC">
      <w:pPr>
        <w:pStyle w:val="Akapitzlist"/>
        <w:numPr>
          <w:ilvl w:val="0"/>
          <w:numId w:val="36"/>
        </w:numPr>
        <w:spacing w:after="240" w:line="300" w:lineRule="auto"/>
        <w:ind w:left="426"/>
      </w:pPr>
      <w:r>
        <w:t xml:space="preserve">Konstrukcja elementów urządzeń zabawowych powinna być zgodna z obowiązującymi przepisami, normami oraz zasadami wiedzy technicznej i budowlanej, przenosić obciążenia pionowe, poziome oraz zapewniać trwałość urządzeń. Wszystkie urządzenia muszą być </w:t>
      </w:r>
      <w:r>
        <w:lastRenderedPageBreak/>
        <w:t>zainstalowane w sposób zgodny z instrukcjami producentów oraz bezwzględnym zachowaniem stref bezpiecznych dla poszczególnych urządzeń.</w:t>
      </w:r>
    </w:p>
    <w:p w14:paraId="341AF1C2" w14:textId="3D1E01C6" w:rsidR="000D2864" w:rsidRDefault="00C6692E" w:rsidP="007E5D56">
      <w:pPr>
        <w:pStyle w:val="Akapitzlist"/>
        <w:numPr>
          <w:ilvl w:val="0"/>
          <w:numId w:val="36"/>
        </w:numPr>
        <w:spacing w:after="240" w:line="300" w:lineRule="auto"/>
        <w:ind w:left="426"/>
      </w:pPr>
      <w:r>
        <w:t xml:space="preserve">Wszystkie urządzenia i elementy małej architektury przeznaczone do zainstalowania muszą być fabrycznie nowe oraz posiadać atesty i certyfikaty </w:t>
      </w:r>
      <w:r w:rsidR="00C5452A">
        <w:t xml:space="preserve">(dot. urządzeń zabawowych) </w:t>
      </w:r>
      <w:r>
        <w:t xml:space="preserve">wydane przez niezależne jednostki certyfikujące, </w:t>
      </w:r>
      <w:r w:rsidR="00866E18">
        <w:t xml:space="preserve">czy też deklaracje zgodności wydane przez producentów </w:t>
      </w:r>
      <w:r w:rsidR="00C5452A">
        <w:t xml:space="preserve">(nie dotyczy urządzeń zabawowych) </w:t>
      </w:r>
      <w:r>
        <w:t>potwierdzające zgodność z wymogami norm PN-EN 1176 oraz PN-EN 1177</w:t>
      </w:r>
      <w:r w:rsidR="000D2864">
        <w:t>.</w:t>
      </w:r>
    </w:p>
    <w:p w14:paraId="3A2381AC" w14:textId="77777777" w:rsidR="00C5452A" w:rsidRDefault="000D2864" w:rsidP="00C5452A">
      <w:pPr>
        <w:pStyle w:val="Akapitzlist"/>
        <w:numPr>
          <w:ilvl w:val="0"/>
          <w:numId w:val="36"/>
        </w:numPr>
        <w:spacing w:after="0" w:line="300" w:lineRule="auto"/>
        <w:ind w:left="425" w:hanging="357"/>
        <w:contextualSpacing w:val="0"/>
      </w:pPr>
      <w:r>
        <w:t xml:space="preserve">Do dostarczonego wyposażenia Wykonawca </w:t>
      </w:r>
      <w:r w:rsidR="00C5452A">
        <w:t>dostarczy</w:t>
      </w:r>
      <w:r>
        <w:t xml:space="preserve"> instrukcję użytkowania i konserwacji</w:t>
      </w:r>
      <w:r w:rsidR="00C5452A">
        <w:t xml:space="preserve"> w języku polskim w formie pisemnej w 1 egz</w:t>
      </w:r>
      <w:r>
        <w:t>.</w:t>
      </w:r>
    </w:p>
    <w:p w14:paraId="1735E87A" w14:textId="3BD9405B" w:rsidR="000D2864" w:rsidRPr="00EB04F0" w:rsidRDefault="000D2864" w:rsidP="00C5452A">
      <w:pPr>
        <w:pStyle w:val="Akapitzlist"/>
        <w:numPr>
          <w:ilvl w:val="0"/>
          <w:numId w:val="36"/>
        </w:numPr>
        <w:spacing w:after="0" w:line="300" w:lineRule="auto"/>
        <w:ind w:left="425" w:hanging="357"/>
        <w:contextualSpacing w:val="0"/>
      </w:pPr>
      <w:r>
        <w:t>Każde</w:t>
      </w:r>
      <w:r w:rsidR="00C5452A">
        <w:t xml:space="preserve"> zamontowane</w:t>
      </w:r>
      <w:r>
        <w:t xml:space="preserve"> urządzenie zabawowe musi być oznaczone tabliczką znamionową na której określona będzie: informacja o producencie, dacie produkcji, numerze seryjnym i numerze normy, zgodnie z którą urządzenie zostało wyprodukowane</w:t>
      </w:r>
      <w:r w:rsidR="00C5452A">
        <w:t xml:space="preserve"> oraz informacja o minimalnym wieku dziecka, który wynika z optymalnej przydatności użytkowej urządzenia zabawowego dla danej grupy wiekowej.</w:t>
      </w:r>
    </w:p>
    <w:p w14:paraId="30CED847" w14:textId="433128D5" w:rsidR="006F3A56" w:rsidRPr="00EB04F0" w:rsidRDefault="006F3A56" w:rsidP="001C71C9">
      <w:pPr>
        <w:pStyle w:val="Akapitzlist"/>
        <w:numPr>
          <w:ilvl w:val="2"/>
          <w:numId w:val="1"/>
        </w:numPr>
        <w:spacing w:before="120" w:after="120" w:line="300" w:lineRule="auto"/>
        <w:ind w:left="1225" w:hanging="505"/>
        <w:contextualSpacing w:val="0"/>
        <w:outlineLvl w:val="2"/>
        <w:rPr>
          <w:b/>
        </w:rPr>
      </w:pPr>
      <w:bookmarkStart w:id="21" w:name="_Toc193494375"/>
      <w:r w:rsidRPr="00EB04F0">
        <w:rPr>
          <w:b/>
        </w:rPr>
        <w:t>Wymagania dotyczące</w:t>
      </w:r>
      <w:r w:rsidR="002E3B4F" w:rsidRPr="00EB04F0">
        <w:rPr>
          <w:b/>
        </w:rPr>
        <w:t xml:space="preserve"> wykończenia</w:t>
      </w:r>
      <w:bookmarkEnd w:id="21"/>
    </w:p>
    <w:p w14:paraId="6CEE3C5C" w14:textId="77777777" w:rsidR="00F45FB6" w:rsidRDefault="00F45FB6" w:rsidP="004539DC">
      <w:pPr>
        <w:pStyle w:val="Akapitzlist"/>
        <w:numPr>
          <w:ilvl w:val="0"/>
          <w:numId w:val="37"/>
        </w:numPr>
        <w:spacing w:after="240" w:line="300" w:lineRule="auto"/>
        <w:ind w:left="434"/>
      </w:pPr>
      <w:r>
        <w:t>Teren przeznaczony pod instalację nowych urządzeń zabawowych nie powinien stawiać przeszkód w dostępności dla osób korzystających z nich. Szczegółowa lokalizacja urządzeń powinna być określona na etapie sporządzania projektu technicznego.</w:t>
      </w:r>
    </w:p>
    <w:p w14:paraId="13958A2A" w14:textId="1725552D" w:rsidR="009E1799" w:rsidRDefault="00F45FB6" w:rsidP="009207E2">
      <w:pPr>
        <w:pStyle w:val="Akapitzlist"/>
        <w:numPr>
          <w:ilvl w:val="0"/>
          <w:numId w:val="37"/>
        </w:numPr>
        <w:spacing w:after="240" w:line="300" w:lineRule="auto"/>
        <w:ind w:left="434"/>
      </w:pPr>
      <w:r>
        <w:t>Urządzenia zabawowe powinny być zlokalizowane w sposób uniemożliwiający nachodzenie wymaganych stref bezpiecznych na siebie.</w:t>
      </w:r>
    </w:p>
    <w:p w14:paraId="149F5B9A" w14:textId="1A1265E5" w:rsidR="008A10F5" w:rsidRDefault="008A10F5" w:rsidP="004539DC">
      <w:pPr>
        <w:pStyle w:val="Akapitzlist"/>
        <w:numPr>
          <w:ilvl w:val="0"/>
          <w:numId w:val="37"/>
        </w:numPr>
        <w:spacing w:after="240" w:line="300" w:lineRule="auto"/>
        <w:ind w:left="434"/>
      </w:pPr>
      <w:r>
        <w:t>Zakłada się odwodnienie naturalne, do gruntu, spływ z naturalnym spadkiem terenu.</w:t>
      </w:r>
    </w:p>
    <w:p w14:paraId="1945E66E" w14:textId="7BA02605" w:rsidR="00C5452A" w:rsidRDefault="008943DA" w:rsidP="00C5452A">
      <w:pPr>
        <w:pStyle w:val="Akapitzlist"/>
        <w:numPr>
          <w:ilvl w:val="0"/>
          <w:numId w:val="37"/>
        </w:numPr>
        <w:spacing w:after="0" w:line="300" w:lineRule="auto"/>
        <w:ind w:left="431" w:hanging="357"/>
        <w:contextualSpacing w:val="0"/>
      </w:pPr>
      <w:r w:rsidRPr="00EB04F0">
        <w:t>Za wszelkie zniszczenia lub uszkodzenia elementów budowlanych i konstrukcyjnych obiekt</w:t>
      </w:r>
      <w:r w:rsidR="00C6692E">
        <w:t>ów żłobków</w:t>
      </w:r>
      <w:r w:rsidRPr="00EB04F0">
        <w:t xml:space="preserve"> nie związanych z </w:t>
      </w:r>
      <w:r w:rsidR="00C6692E">
        <w:t xml:space="preserve">wykonywanym zakresem robót budowlano-montażowych </w:t>
      </w:r>
      <w:r w:rsidRPr="00EB04F0">
        <w:t>lub w zakresie większym niż</w:t>
      </w:r>
      <w:r w:rsidR="00C6692E">
        <w:t xml:space="preserve"> wskazanym w</w:t>
      </w:r>
      <w:r w:rsidRPr="00EB04F0">
        <w:t xml:space="preserve"> </w:t>
      </w:r>
      <w:r w:rsidR="00C6692E">
        <w:t>dokumentacji technicznej</w:t>
      </w:r>
      <w:r w:rsidRPr="00EB04F0">
        <w:t>, odpowiada Wykonawca i jest on zobowiązany do ich usunięcia na własny koszt.</w:t>
      </w:r>
    </w:p>
    <w:p w14:paraId="258C9D6F" w14:textId="1502BD70" w:rsidR="00D44BC5" w:rsidRPr="00D92C67" w:rsidRDefault="00D44BC5" w:rsidP="00D92C67">
      <w:pPr>
        <w:pStyle w:val="Akapitzlist"/>
        <w:numPr>
          <w:ilvl w:val="0"/>
          <w:numId w:val="37"/>
        </w:numPr>
        <w:shd w:val="clear" w:color="auto" w:fill="FFFFFF"/>
        <w:spacing w:after="0" w:line="300" w:lineRule="auto"/>
        <w:ind w:left="425" w:hanging="426"/>
        <w:jc w:val="both"/>
        <w:rPr>
          <w:rFonts w:ascii="Calibri" w:eastAsia="Times New Roman" w:hAnsi="Calibri" w:cs="Calibri"/>
          <w:color w:val="242424"/>
          <w:lang w:eastAsia="pl-PL"/>
        </w:rPr>
      </w:pPr>
      <w:r w:rsidRPr="00D92C67">
        <w:rPr>
          <w:rFonts w:ascii="Calibri" w:eastAsia="Times New Roman" w:hAnsi="Calibri" w:cs="Calibri"/>
          <w:color w:val="242424"/>
          <w:lang w:eastAsia="pl-PL"/>
        </w:rPr>
        <w:t>Z</w:t>
      </w:r>
      <w:r w:rsidR="007E5D56">
        <w:rPr>
          <w:rFonts w:ascii="Calibri" w:eastAsia="Times New Roman" w:hAnsi="Calibri" w:cs="Calibri"/>
          <w:color w:val="242424"/>
          <w:lang w:eastAsia="pl-PL"/>
        </w:rPr>
        <w:t>akłada się z</w:t>
      </w:r>
      <w:r w:rsidRPr="00D92C67">
        <w:rPr>
          <w:rFonts w:ascii="Calibri" w:eastAsia="Times New Roman" w:hAnsi="Calibri" w:cs="Calibri"/>
          <w:color w:val="242424"/>
          <w:lang w:eastAsia="pl-PL"/>
        </w:rPr>
        <w:t>ałożeni</w:t>
      </w:r>
      <w:r w:rsidR="007E5D56">
        <w:rPr>
          <w:rFonts w:ascii="Calibri" w:eastAsia="Times New Roman" w:hAnsi="Calibri" w:cs="Calibri"/>
          <w:color w:val="242424"/>
          <w:lang w:eastAsia="pl-PL"/>
        </w:rPr>
        <w:t xml:space="preserve">e </w:t>
      </w:r>
      <w:r w:rsidRPr="00D92C67">
        <w:rPr>
          <w:rFonts w:ascii="Calibri" w:eastAsia="Times New Roman" w:hAnsi="Calibri" w:cs="Calibri"/>
          <w:color w:val="242424"/>
          <w:lang w:eastAsia="pl-PL"/>
        </w:rPr>
        <w:t>trawnika trawą z rolki, dostosowane do aktualnych potrzeb terenu;</w:t>
      </w:r>
    </w:p>
    <w:p w14:paraId="1E806AA4" w14:textId="77777777" w:rsidR="00D44BC5" w:rsidRPr="00D92C67" w:rsidRDefault="00D44BC5" w:rsidP="00D92C67">
      <w:pPr>
        <w:pStyle w:val="Akapitzlist"/>
        <w:shd w:val="clear" w:color="auto" w:fill="FFFFFF"/>
        <w:spacing w:after="0" w:line="300" w:lineRule="auto"/>
        <w:ind w:left="425"/>
        <w:jc w:val="both"/>
        <w:rPr>
          <w:rFonts w:ascii="Calibri" w:eastAsia="Times New Roman" w:hAnsi="Calibri" w:cs="Calibri"/>
          <w:color w:val="242424"/>
          <w:lang w:eastAsia="pl-PL"/>
        </w:rPr>
      </w:pPr>
      <w:bookmarkStart w:id="22" w:name="_Hlk226008700"/>
      <w:r w:rsidRPr="00D92C67">
        <w:t xml:space="preserve">do prac związanych z założeniem trawnika oraz związanych z </w:t>
      </w:r>
      <w:proofErr w:type="spellStart"/>
      <w:r w:rsidRPr="00D92C67">
        <w:t>nasadzeniami</w:t>
      </w:r>
      <w:proofErr w:type="spellEnd"/>
      <w:r w:rsidRPr="00D92C67">
        <w:t xml:space="preserve"> - należy użyć ziemi ogrodowej czystej / przesiewanej bez zanieczyszczeń (niedopuszczalne: kamienie, szkło, gruz, korzenie;</w:t>
      </w:r>
    </w:p>
    <w:p w14:paraId="3F87DBB6" w14:textId="77777777" w:rsidR="00D44BC5" w:rsidRPr="00D92C67" w:rsidRDefault="00D44BC5" w:rsidP="00D92C67">
      <w:pPr>
        <w:pStyle w:val="Akapitzlist"/>
        <w:numPr>
          <w:ilvl w:val="0"/>
          <w:numId w:val="49"/>
        </w:numPr>
        <w:shd w:val="clear" w:color="auto" w:fill="FFFFFF"/>
        <w:spacing w:after="0" w:line="300" w:lineRule="auto"/>
        <w:ind w:left="709" w:hanging="283"/>
        <w:jc w:val="both"/>
        <w:rPr>
          <w:rFonts w:ascii="Calibri" w:eastAsia="Times New Roman" w:hAnsi="Calibri" w:cs="Calibri"/>
          <w:color w:val="242424"/>
          <w:lang w:eastAsia="pl-PL"/>
        </w:rPr>
      </w:pPr>
      <w:r w:rsidRPr="00D92C67">
        <w:t>wymagania dla założenia trawnika z rolki:</w:t>
      </w:r>
    </w:p>
    <w:p w14:paraId="5A04AF8E" w14:textId="77777777" w:rsidR="00D44BC5" w:rsidRPr="00D92C67" w:rsidRDefault="00D44BC5" w:rsidP="00D92C67">
      <w:pPr>
        <w:spacing w:after="0" w:line="300" w:lineRule="auto"/>
        <w:ind w:left="1417" w:hanging="425"/>
      </w:pPr>
      <w:r w:rsidRPr="00D92C67">
        <w:t>a) usunięcie martwej trawy, kamieni, zanieczyszczeń, chwastów i inny niepożądanych roślin,</w:t>
      </w:r>
    </w:p>
    <w:p w14:paraId="00CFBDA5" w14:textId="77777777" w:rsidR="00D44BC5" w:rsidRPr="00D92C67" w:rsidRDefault="00D44BC5" w:rsidP="00D44BC5">
      <w:pPr>
        <w:spacing w:after="0" w:line="300" w:lineRule="auto"/>
        <w:ind w:left="1417" w:hanging="425"/>
      </w:pPr>
      <w:r w:rsidRPr="00D92C67">
        <w:t>b) przygotowanie gleby (ręczne lub mechaniczne przekopanie gruntu na głębokość ok 30 cm, usunięcie chwastów i zanieczyszczeń po przekopaniu, należy spulchnić glebę, podłoże wygładzić grabiami, obficie podlać wodą), poprawiając jej nawiezienie i zagęszczenie (dowóz i równomierne rozłożenie ziemi urodzajnej – warstwa grubości 5 cm na całej powierzchni),</w:t>
      </w:r>
    </w:p>
    <w:p w14:paraId="3CAB1B5D" w14:textId="77777777" w:rsidR="00D44BC5" w:rsidRPr="00D92C67" w:rsidRDefault="00D44BC5" w:rsidP="00D44BC5">
      <w:pPr>
        <w:spacing w:after="0" w:line="300" w:lineRule="auto"/>
        <w:ind w:left="1417" w:hanging="425"/>
      </w:pPr>
      <w:r w:rsidRPr="00D92C67">
        <w:t>c)    do położenia trawy z rolki powierzchnia musi być idealnie równa - po wyrównaniu teren należy zagęścić walcem o ciężarze min. 70 kg; obfite podlanie terenu należy wykonać tydzień przed kładzeniem rolki, aby ziemia naturalnie osiadła),</w:t>
      </w:r>
    </w:p>
    <w:p w14:paraId="0B459003" w14:textId="77777777" w:rsidR="00D44BC5" w:rsidRDefault="00D44BC5" w:rsidP="00D44BC5">
      <w:pPr>
        <w:spacing w:after="0" w:line="300" w:lineRule="auto"/>
        <w:ind w:left="1417" w:hanging="425"/>
      </w:pPr>
      <w:r w:rsidRPr="00D92C67">
        <w:lastRenderedPageBreak/>
        <w:t>d)    tuż przed rozłożeniem darni należy zastosować nawóz startowy, który pobudzi system korzeniowy do wzrostu; pasy darni należy kłaść ściśle obok siebie tak aby krawędzie się stykały, ale nie zachodziły na siebie. Po ułożeniu całość należy lekko zwałować i natychmiast obficie podlać (przez pierwszy tydzień Wykonawca obowiązany jest podlewać trawnik codziennie (w tym rano i wieczorem w czasie suszy).</w:t>
      </w:r>
    </w:p>
    <w:p w14:paraId="5F790E07" w14:textId="341308C7" w:rsidR="00D44BC5" w:rsidRPr="00CF6B9F" w:rsidRDefault="00012F8D" w:rsidP="00CF6B9F">
      <w:pPr>
        <w:tabs>
          <w:tab w:val="left" w:pos="284"/>
        </w:tabs>
        <w:spacing w:after="0" w:line="300" w:lineRule="auto"/>
        <w:ind w:left="284" w:hanging="284"/>
        <w:rPr>
          <w:highlight w:val="yellow"/>
        </w:rPr>
      </w:pPr>
      <w:r w:rsidRPr="00D92C67">
        <w:t xml:space="preserve">6. </w:t>
      </w:r>
      <w:r w:rsidR="00CF6B9F" w:rsidRPr="00D92C67">
        <w:rPr>
          <w:rFonts w:ascii="Calibri" w:eastAsia="Times New Roman" w:hAnsi="Calibri" w:cs="Calibri"/>
          <w:color w:val="242424"/>
          <w:lang w:eastAsia="pl-PL"/>
        </w:rPr>
        <w:t>Z</w:t>
      </w:r>
      <w:r w:rsidR="00CF6B9F">
        <w:rPr>
          <w:rFonts w:ascii="Calibri" w:eastAsia="Times New Roman" w:hAnsi="Calibri" w:cs="Calibri"/>
          <w:color w:val="242424"/>
          <w:lang w:eastAsia="pl-PL"/>
        </w:rPr>
        <w:t xml:space="preserve">akłada się </w:t>
      </w:r>
      <w:r w:rsidR="00CF6B9F">
        <w:rPr>
          <w:rFonts w:ascii="Calibri" w:eastAsia="Times New Roman" w:hAnsi="Calibri" w:cs="Calibri"/>
          <w:color w:val="242424"/>
          <w:lang w:eastAsia="pl-PL"/>
        </w:rPr>
        <w:t xml:space="preserve">zastosowanie </w:t>
      </w:r>
      <w:r w:rsidRPr="00D92C67">
        <w:t>piasku jako nawierzchni bezpiecznej. W obrębie stref bezpieczeństwa urządzeń zabawowych należy zastosować nawierzchnię bezpieczną w postaci piasku, spełniającą wymagania normy PN-EN 1177 w zakresie amortyzacji upadków. Nawierzchnia powinna być wykonana z piasku naturalnego, płukanego, o uziarnieniu w przedziale 0,2</w:t>
      </w:r>
      <w:r w:rsidR="006C0BE7" w:rsidRPr="00D92C67">
        <w:t>5</w:t>
      </w:r>
      <w:r w:rsidRPr="00D92C67">
        <w:t>–</w:t>
      </w:r>
      <w:r w:rsidR="006C0BE7" w:rsidRPr="00D92C67">
        <w:t>8</w:t>
      </w:r>
      <w:r w:rsidRPr="00D92C67">
        <w:t xml:space="preserve">,0 mm, wolnego od zanieczyszczeń organicznych, frakcji pylastych i ilastych oraz elementów mogących stanowić zagrożenie dla użytkowników. Materiał musi charakteryzować się odpowiednią przepuszczalnością wody oraz właściwościami amortyzującymi. Minimalna grubość warstwy piasku powinna wynosić 30 cm, z uwzględnieniem zapasu eksploatacyjnego zapewniającego utrzymanie wymaganych parametrów w całym okresie użytkowania. Grubość nawierzchni należy dostosować do wysokości swobodnego upadku z urządzeń zabawowych, zgodnie z obowiązującymi przepisami i normami. </w:t>
      </w:r>
      <w:r w:rsidR="006C0BE7" w:rsidRPr="00D92C67">
        <w:t xml:space="preserve"> Pod nawierzchnią należy wykonać warstwę odsączającą z kruszywa mineralnego, np. piasku o uziarnieniu 2–4 mm lub żwiru, o grubości około 15 cm. W przypadku gruntów o słabej przepuszczalności zaleca się dodatkowo zastosowanie warstwy separacyjnej z geowłókniny, która zapobiegnie mieszaniu się warstwy odsączającej z gruntem rodzimym. Nawierzchnię piaskową należy ograniczyć obrzeżami stabilizującymi, które zabezpieczą materiał przed przemieszczaniem się poza wyznaczony obszar oraz zapewnią trwałość i estetykę wykonania. </w:t>
      </w:r>
      <w:r w:rsidRPr="00D92C67">
        <w:t>Obrzeża powinny być wykonane z materiałów bezpiecznych dla dzieci, takich jak drewno, prefabrykaty betonowe lub elementy z tworzyw sztucznych, przy czym: krawędzie muszą być zaokrąglone lub zabezpieczone w sposób eliminujący ryzyko urazów, elementy nie mogą posiadać ostrych krawędzi ani wystających części,</w:t>
      </w:r>
      <w:r w:rsidR="003A1E3B" w:rsidRPr="00D92C67">
        <w:t xml:space="preserve"> </w:t>
      </w:r>
      <w:r w:rsidRPr="00D92C67">
        <w:t>obrzeża powinny być trwale zakotwione w gruncie. Górna krawędź obrzeży powinna być zlicowana z poziomem nawierzchni piaskowej lub wyniesiona nieznacznie ponad jej poziom, w sposób niepowodujący zagrożenia potknięcia.</w:t>
      </w:r>
      <w:bookmarkEnd w:id="22"/>
    </w:p>
    <w:p w14:paraId="0A4BEDB1" w14:textId="6067EF27" w:rsidR="006F3A56" w:rsidRPr="00EB04F0" w:rsidRDefault="006F3A56" w:rsidP="001C71C9">
      <w:pPr>
        <w:pStyle w:val="Akapitzlist"/>
        <w:numPr>
          <w:ilvl w:val="2"/>
          <w:numId w:val="1"/>
        </w:numPr>
        <w:spacing w:before="120" w:after="120" w:line="300" w:lineRule="auto"/>
        <w:ind w:left="1225" w:hanging="505"/>
        <w:contextualSpacing w:val="0"/>
        <w:outlineLvl w:val="2"/>
        <w:rPr>
          <w:b/>
        </w:rPr>
      </w:pPr>
      <w:bookmarkStart w:id="23" w:name="_Toc193494376"/>
      <w:r w:rsidRPr="00EB04F0">
        <w:rPr>
          <w:b/>
        </w:rPr>
        <w:t xml:space="preserve">Wymagania dotyczące </w:t>
      </w:r>
      <w:r w:rsidR="002E3B4F" w:rsidRPr="00EB04F0">
        <w:rPr>
          <w:b/>
        </w:rPr>
        <w:t>zagospodarowania terenu</w:t>
      </w:r>
      <w:bookmarkEnd w:id="23"/>
    </w:p>
    <w:p w14:paraId="6FABF358" w14:textId="1428E543" w:rsidR="007C652B" w:rsidRPr="00EB04F0" w:rsidRDefault="008943DA" w:rsidP="007C652B">
      <w:pPr>
        <w:spacing w:after="240" w:line="300" w:lineRule="auto"/>
      </w:pPr>
      <w:r w:rsidRPr="00EB04F0">
        <w:t>Po zakończeniu robót Wykonawca zobowiązany jest do uprzątnięcia przekazanego terenu oraz jego otoczenia, jeśli zostało wykorzystane do prowadzenia robót. Zakres czynności obejmujących uprzątnięcie terenu robót obejmuję m.in.: usunięcie niewykorzystanych materiałów oraz resztek materiałów wykorzystanych, usunięcie sprzętu, maszyn i urządzeń wykorzystywanych podczas realizacji zadania, zlikwidowanie zaplecza socjalnego dla pracowników, usunięcie innych odpadów powstałych w trakcie prowadzenia robót oraz uprzątnięcie otoczenia.</w:t>
      </w:r>
      <w:r w:rsidR="007C652B" w:rsidRPr="00EB04F0">
        <w:t xml:space="preserve"> Wykonawca powinien, jeżeli jest to konieczne, przewidzieć odpowiednie zabezpieczenie robót w obrębie pasów drogowych</w:t>
      </w:r>
      <w:r w:rsidR="00D969F0" w:rsidRPr="00EB04F0">
        <w:t xml:space="preserve"> (koszt związane z zajęciem terenu na czas prowadzenia robót i opłaty z tym związane ponosi Wykonawca)</w:t>
      </w:r>
      <w:r w:rsidR="007C652B" w:rsidRPr="00EB04F0">
        <w:t>, a także zapewnić niezbędną organizacje ruchu zgodnie z wytycznymi zarządcy danej drogi.</w:t>
      </w:r>
    </w:p>
    <w:p w14:paraId="44872AA9" w14:textId="0418FB16" w:rsidR="006F3A56" w:rsidRPr="00EB04F0" w:rsidRDefault="006F3A56" w:rsidP="00B16E6D">
      <w:pPr>
        <w:pStyle w:val="Akapitzlist"/>
        <w:numPr>
          <w:ilvl w:val="2"/>
          <w:numId w:val="2"/>
        </w:numPr>
        <w:spacing w:before="120" w:after="120" w:line="300" w:lineRule="auto"/>
        <w:ind w:left="1429"/>
        <w:contextualSpacing w:val="0"/>
        <w:outlineLvl w:val="2"/>
        <w:rPr>
          <w:b/>
        </w:rPr>
      </w:pPr>
      <w:bookmarkStart w:id="24" w:name="_Toc98403419"/>
      <w:bookmarkStart w:id="25" w:name="_Toc98418366"/>
      <w:bookmarkStart w:id="26" w:name="_Toc98418441"/>
      <w:bookmarkStart w:id="27" w:name="_Toc98403420"/>
      <w:bookmarkStart w:id="28" w:name="_Toc98418367"/>
      <w:bookmarkStart w:id="29" w:name="_Toc98418442"/>
      <w:bookmarkStart w:id="30" w:name="_Toc98403421"/>
      <w:bookmarkStart w:id="31" w:name="_Toc98418368"/>
      <w:bookmarkStart w:id="32" w:name="_Toc98418443"/>
      <w:bookmarkStart w:id="33" w:name="_Toc98403430"/>
      <w:bookmarkStart w:id="34" w:name="_Toc98418377"/>
      <w:bookmarkStart w:id="35" w:name="_Toc98418452"/>
      <w:bookmarkStart w:id="36" w:name="_Toc98403431"/>
      <w:bookmarkStart w:id="37" w:name="_Toc98418378"/>
      <w:bookmarkStart w:id="38" w:name="_Toc98418453"/>
      <w:bookmarkStart w:id="39" w:name="_Toc98403432"/>
      <w:bookmarkStart w:id="40" w:name="_Toc98418379"/>
      <w:bookmarkStart w:id="41" w:name="_Toc98418454"/>
      <w:bookmarkStart w:id="42" w:name="_Toc98403433"/>
      <w:bookmarkStart w:id="43" w:name="_Toc98418380"/>
      <w:bookmarkStart w:id="44" w:name="_Toc98418455"/>
      <w:bookmarkStart w:id="45" w:name="_Toc98403434"/>
      <w:bookmarkStart w:id="46" w:name="_Toc98418381"/>
      <w:bookmarkStart w:id="47" w:name="_Toc98418456"/>
      <w:bookmarkStart w:id="48" w:name="_Toc98403435"/>
      <w:bookmarkStart w:id="49" w:name="_Toc98418382"/>
      <w:bookmarkStart w:id="50" w:name="_Toc98418457"/>
      <w:bookmarkStart w:id="51" w:name="_Toc98403436"/>
      <w:bookmarkStart w:id="52" w:name="_Toc98418383"/>
      <w:bookmarkStart w:id="53" w:name="_Toc98418458"/>
      <w:bookmarkStart w:id="54" w:name="_Toc98403437"/>
      <w:bookmarkStart w:id="55" w:name="_Toc98418384"/>
      <w:bookmarkStart w:id="56" w:name="_Toc98418459"/>
      <w:bookmarkStart w:id="57" w:name="_Toc98403438"/>
      <w:bookmarkStart w:id="58" w:name="_Toc98418385"/>
      <w:bookmarkStart w:id="59" w:name="_Toc98418460"/>
      <w:bookmarkStart w:id="60" w:name="_Toc98403439"/>
      <w:bookmarkStart w:id="61" w:name="_Toc98418386"/>
      <w:bookmarkStart w:id="62" w:name="_Toc98418461"/>
      <w:bookmarkStart w:id="63" w:name="_Toc98403440"/>
      <w:bookmarkStart w:id="64" w:name="_Toc98418387"/>
      <w:bookmarkStart w:id="65" w:name="_Toc98418462"/>
      <w:bookmarkStart w:id="66" w:name="_Toc98403441"/>
      <w:bookmarkStart w:id="67" w:name="_Toc98418388"/>
      <w:bookmarkStart w:id="68" w:name="_Toc98418463"/>
      <w:bookmarkStart w:id="69" w:name="_Toc98403442"/>
      <w:bookmarkStart w:id="70" w:name="_Toc98418389"/>
      <w:bookmarkStart w:id="71" w:name="_Toc98418464"/>
      <w:bookmarkStart w:id="72" w:name="_Toc98403443"/>
      <w:bookmarkStart w:id="73" w:name="_Toc98418390"/>
      <w:bookmarkStart w:id="74" w:name="_Toc98418465"/>
      <w:bookmarkStart w:id="75" w:name="_Toc98403444"/>
      <w:bookmarkStart w:id="76" w:name="_Toc98418391"/>
      <w:bookmarkStart w:id="77" w:name="_Toc98418466"/>
      <w:bookmarkStart w:id="78" w:name="_Toc98403445"/>
      <w:bookmarkStart w:id="79" w:name="_Toc98418392"/>
      <w:bookmarkStart w:id="80" w:name="_Toc98418467"/>
      <w:bookmarkStart w:id="81" w:name="_Toc98403446"/>
      <w:bookmarkStart w:id="82" w:name="_Toc98418393"/>
      <w:bookmarkStart w:id="83" w:name="_Toc98418468"/>
      <w:bookmarkStart w:id="84" w:name="_Toc98403447"/>
      <w:bookmarkStart w:id="85" w:name="_Toc98418394"/>
      <w:bookmarkStart w:id="86" w:name="_Toc98418469"/>
      <w:bookmarkStart w:id="87" w:name="_Toc98403448"/>
      <w:bookmarkStart w:id="88" w:name="_Toc98418395"/>
      <w:bookmarkStart w:id="89" w:name="_Toc98418470"/>
      <w:bookmarkStart w:id="90" w:name="_Toc98403449"/>
      <w:bookmarkStart w:id="91" w:name="_Toc98418396"/>
      <w:bookmarkStart w:id="92" w:name="_Toc98418471"/>
      <w:bookmarkStart w:id="93" w:name="_Toc19349437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EB04F0">
        <w:rPr>
          <w:b/>
        </w:rPr>
        <w:t>Warunki wykona</w:t>
      </w:r>
      <w:r w:rsidR="002E3B4F" w:rsidRPr="00EB04F0">
        <w:rPr>
          <w:b/>
        </w:rPr>
        <w:t>nia i odbioru robót budowlanych</w:t>
      </w:r>
      <w:bookmarkEnd w:id="93"/>
    </w:p>
    <w:p w14:paraId="20F9E966" w14:textId="28E5284A" w:rsidR="00861697" w:rsidRPr="00EB04F0" w:rsidRDefault="00665308" w:rsidP="004539DC">
      <w:pPr>
        <w:pStyle w:val="Akapitzlist"/>
        <w:numPr>
          <w:ilvl w:val="0"/>
          <w:numId w:val="16"/>
        </w:numPr>
        <w:spacing w:after="240" w:line="300" w:lineRule="auto"/>
        <w:ind w:left="426"/>
        <w:contextualSpacing w:val="0"/>
        <w:rPr>
          <w:b/>
        </w:rPr>
      </w:pPr>
      <w:r w:rsidRPr="00EB04F0">
        <w:rPr>
          <w:b/>
        </w:rPr>
        <w:t>P</w:t>
      </w:r>
      <w:r w:rsidR="00594148" w:rsidRPr="00EB04F0">
        <w:rPr>
          <w:b/>
        </w:rPr>
        <w:t>rzed</w:t>
      </w:r>
      <w:r w:rsidR="002E3B4F" w:rsidRPr="00EB04F0">
        <w:rPr>
          <w:b/>
        </w:rPr>
        <w:t>miot i zakres robót budowlanych</w:t>
      </w:r>
    </w:p>
    <w:p w14:paraId="01682C75" w14:textId="468746F4" w:rsidR="009D542C" w:rsidRDefault="00742AC7" w:rsidP="004539DC">
      <w:pPr>
        <w:pStyle w:val="Akapitzlist"/>
        <w:numPr>
          <w:ilvl w:val="0"/>
          <w:numId w:val="35"/>
        </w:numPr>
        <w:spacing w:after="0" w:line="300" w:lineRule="auto"/>
      </w:pPr>
      <w:r w:rsidRPr="00EB04F0">
        <w:lastRenderedPageBreak/>
        <w:t xml:space="preserve">Wykonawca przed rozpoczęciem robót ustawi oznakowania informacyjne i ostrzegawcze oraz </w:t>
      </w:r>
      <w:r w:rsidR="00B16E6D" w:rsidRPr="00EB04F0">
        <w:t>wygrodzenia</w:t>
      </w:r>
      <w:r w:rsidRPr="00EB04F0">
        <w:t>.</w:t>
      </w:r>
    </w:p>
    <w:p w14:paraId="6F5B3F1F" w14:textId="34924971" w:rsidR="0096466D" w:rsidRDefault="009D542C" w:rsidP="0096466D">
      <w:pPr>
        <w:pStyle w:val="Akapitzlist"/>
        <w:numPr>
          <w:ilvl w:val="0"/>
          <w:numId w:val="35"/>
        </w:numPr>
        <w:spacing w:after="0" w:line="300" w:lineRule="auto"/>
        <w:rPr>
          <w:b/>
        </w:rPr>
      </w:pPr>
      <w:r w:rsidRPr="009D542C">
        <w:rPr>
          <w:b/>
        </w:rPr>
        <w:t>Roboty budowlano-montażowe będą realizowane w obiektach czynnych.</w:t>
      </w:r>
      <w:r w:rsidR="003E5AB3">
        <w:rPr>
          <w:b/>
        </w:rPr>
        <w:t xml:space="preserve"> Zgodnie z harmonogramem rzeczowo-finansowym opracowanym przez Wykonawcę po zawarciu umowy w sprawie zamówienia publicznego a przed rozpoczęciem prac, zatwierdzonym przez Zamawiającego.</w:t>
      </w:r>
    </w:p>
    <w:p w14:paraId="46764874" w14:textId="600C50AA" w:rsidR="003767F7" w:rsidRPr="003767F7" w:rsidRDefault="003767F7" w:rsidP="003767F7">
      <w:pPr>
        <w:pStyle w:val="Akapitzlist"/>
        <w:numPr>
          <w:ilvl w:val="0"/>
          <w:numId w:val="35"/>
        </w:numPr>
        <w:spacing w:after="0" w:line="300" w:lineRule="auto"/>
        <w:rPr>
          <w:b/>
        </w:rPr>
      </w:pPr>
      <w:r w:rsidRPr="00EB04F0">
        <w:t>Wykonawca przystąpi do wykonania prac opisanych w dokumentacji po akceptacji dokumentacji przez Zamawiającego</w:t>
      </w:r>
      <w:r w:rsidR="00C5452A">
        <w:t xml:space="preserve">, </w:t>
      </w:r>
      <w:r w:rsidRPr="00EB04F0">
        <w:t>uzgodnieniu dokumentacji / dokonaniu stosownych zgłoszeń</w:t>
      </w:r>
      <w:r w:rsidR="00CF6B9F">
        <w:t>.</w:t>
      </w:r>
    </w:p>
    <w:p w14:paraId="246041D5" w14:textId="537F847D" w:rsidR="00085B11" w:rsidRPr="003767F7" w:rsidRDefault="0096466D" w:rsidP="003767F7">
      <w:pPr>
        <w:pStyle w:val="Akapitzlist"/>
        <w:numPr>
          <w:ilvl w:val="0"/>
          <w:numId w:val="35"/>
        </w:numPr>
        <w:spacing w:after="0" w:line="300" w:lineRule="auto"/>
        <w:rPr>
          <w:b/>
        </w:rPr>
      </w:pPr>
      <w:r>
        <w:t xml:space="preserve">Szczegółowy </w:t>
      </w:r>
      <w:r w:rsidR="003767F7">
        <w:t xml:space="preserve">planowany </w:t>
      </w:r>
      <w:r>
        <w:t xml:space="preserve">zakres </w:t>
      </w:r>
      <w:r w:rsidR="000C0AF6">
        <w:t>prac</w:t>
      </w:r>
      <w:r>
        <w:t xml:space="preserve"> </w:t>
      </w:r>
      <w:r w:rsidR="000C0AF6">
        <w:t xml:space="preserve">oraz wyposażenia </w:t>
      </w:r>
      <w:r>
        <w:t>- zgodnie z załącznikiem do PFU dla każdej z części zamówienia.</w:t>
      </w:r>
    </w:p>
    <w:p w14:paraId="49D59FE6" w14:textId="16E846A9" w:rsidR="002E3B4F" w:rsidRPr="00A50015" w:rsidRDefault="00665308" w:rsidP="004539DC">
      <w:pPr>
        <w:pStyle w:val="Akapitzlist"/>
        <w:numPr>
          <w:ilvl w:val="0"/>
          <w:numId w:val="16"/>
        </w:numPr>
        <w:spacing w:before="120" w:after="120" w:line="300" w:lineRule="auto"/>
        <w:ind w:left="425" w:hanging="357"/>
        <w:contextualSpacing w:val="0"/>
        <w:rPr>
          <w:b/>
        </w:rPr>
      </w:pPr>
      <w:r w:rsidRPr="00A50015">
        <w:rPr>
          <w:b/>
        </w:rPr>
        <w:t>W</w:t>
      </w:r>
      <w:r w:rsidR="00594148" w:rsidRPr="00A50015">
        <w:rPr>
          <w:b/>
        </w:rPr>
        <w:t>yszczególnienie i opis prac towa</w:t>
      </w:r>
      <w:r w:rsidR="002E3B4F" w:rsidRPr="00A50015">
        <w:rPr>
          <w:b/>
        </w:rPr>
        <w:t>rzyszących i robót tymczasowych</w:t>
      </w:r>
    </w:p>
    <w:p w14:paraId="42114493" w14:textId="3298CB8E" w:rsidR="00C5452A" w:rsidRPr="00A50015" w:rsidRDefault="00690A14" w:rsidP="004539DC">
      <w:pPr>
        <w:pStyle w:val="Akapitzlist"/>
        <w:numPr>
          <w:ilvl w:val="0"/>
          <w:numId w:val="19"/>
        </w:numPr>
        <w:spacing w:after="0" w:line="300" w:lineRule="auto"/>
        <w:ind w:left="714" w:hanging="357"/>
        <w:contextualSpacing w:val="0"/>
      </w:pPr>
      <w:r w:rsidRPr="00A50015">
        <w:t>u</w:t>
      </w:r>
      <w:r w:rsidR="008B4776" w:rsidRPr="00A50015">
        <w:t>suwanie z terenu budowy gruntu i wszelkich odpadów oraz zanieczyszczeń wynikających z prowadzonych prac</w:t>
      </w:r>
      <w:r w:rsidRPr="00A50015">
        <w:t xml:space="preserve"> zgodnie z ustawą o odpadach oraz ustawą o utrzymaniu czystości i porządku w gminach</w:t>
      </w:r>
      <w:r w:rsidR="00FE2AC4" w:rsidRPr="00A50015">
        <w:t>,</w:t>
      </w:r>
    </w:p>
    <w:p w14:paraId="2AC5D257" w14:textId="60915230" w:rsidR="00690A14" w:rsidRPr="00A50015" w:rsidRDefault="00690A14" w:rsidP="004539DC">
      <w:pPr>
        <w:pStyle w:val="Akapitzlist"/>
        <w:numPr>
          <w:ilvl w:val="0"/>
          <w:numId w:val="19"/>
        </w:numPr>
        <w:spacing w:after="0" w:line="300" w:lineRule="auto"/>
        <w:ind w:left="714" w:hanging="357"/>
        <w:contextualSpacing w:val="0"/>
      </w:pPr>
      <w:r w:rsidRPr="00A50015">
        <w:t xml:space="preserve">nadzór nad wykonywaniem prac zleconych przez Wykonawcę podwykonawcom, dostawcom wyposażenia, </w:t>
      </w:r>
    </w:p>
    <w:p w14:paraId="420AD953" w14:textId="163C7E4D" w:rsidR="00690A14" w:rsidRPr="00A50015" w:rsidRDefault="00690A14" w:rsidP="004539DC">
      <w:pPr>
        <w:pStyle w:val="Akapitzlist"/>
        <w:numPr>
          <w:ilvl w:val="0"/>
          <w:numId w:val="19"/>
        </w:numPr>
        <w:spacing w:after="0" w:line="300" w:lineRule="auto"/>
        <w:ind w:left="714" w:hanging="357"/>
        <w:contextualSpacing w:val="0"/>
      </w:pPr>
      <w:r w:rsidRPr="00A50015">
        <w:t>zabezpieczenie prac przed szkodami na skutek warunków atmosferycznych,</w:t>
      </w:r>
    </w:p>
    <w:p w14:paraId="67EB8A26" w14:textId="244CA092" w:rsidR="00602283" w:rsidRPr="00A50015" w:rsidRDefault="00602283" w:rsidP="004539DC">
      <w:pPr>
        <w:pStyle w:val="Akapitzlist"/>
        <w:numPr>
          <w:ilvl w:val="0"/>
          <w:numId w:val="19"/>
        </w:numPr>
        <w:spacing w:after="240" w:line="300" w:lineRule="auto"/>
        <w:ind w:left="714" w:hanging="357"/>
        <w:contextualSpacing w:val="0"/>
      </w:pPr>
      <w:r w:rsidRPr="00A50015">
        <w:t xml:space="preserve">inne niewyszczególnione prace niezbędne do prawidłowego funkcjonowania </w:t>
      </w:r>
      <w:r w:rsidR="00F45FB6" w:rsidRPr="00A50015">
        <w:t>nowoprojektowanego placu zabaw dla danej lokalizacji</w:t>
      </w:r>
      <w:r w:rsidRPr="00A50015">
        <w:t>.</w:t>
      </w:r>
    </w:p>
    <w:p w14:paraId="236414B2" w14:textId="3056C9FE" w:rsidR="00594148" w:rsidRPr="00EB04F0" w:rsidRDefault="00665308" w:rsidP="004539DC">
      <w:pPr>
        <w:pStyle w:val="Akapitzlist"/>
        <w:numPr>
          <w:ilvl w:val="0"/>
          <w:numId w:val="16"/>
        </w:numPr>
        <w:spacing w:after="0" w:line="300" w:lineRule="auto"/>
        <w:ind w:left="426"/>
        <w:contextualSpacing w:val="0"/>
        <w:rPr>
          <w:b/>
        </w:rPr>
      </w:pPr>
      <w:r w:rsidRPr="00EB04F0">
        <w:rPr>
          <w:b/>
        </w:rPr>
        <w:t>I</w:t>
      </w:r>
      <w:r w:rsidR="00594148" w:rsidRPr="00EB04F0">
        <w:rPr>
          <w:b/>
        </w:rPr>
        <w:t>nformacje o terenie budowy</w:t>
      </w:r>
      <w:r w:rsidR="00594148" w:rsidRPr="00EB04F0">
        <w:t xml:space="preserve"> zawierające dane istotne z uwagi na:</w:t>
      </w:r>
    </w:p>
    <w:p w14:paraId="517AB7D8" w14:textId="77777777" w:rsidR="00594148" w:rsidRPr="00EB04F0" w:rsidRDefault="00594148" w:rsidP="002C4163">
      <w:pPr>
        <w:pStyle w:val="Akapitzlist"/>
        <w:spacing w:after="0" w:line="300" w:lineRule="auto"/>
        <w:ind w:left="851"/>
        <w:contextualSpacing w:val="0"/>
      </w:pPr>
      <w:r w:rsidRPr="00EB04F0">
        <w:t>– org</w:t>
      </w:r>
      <w:r w:rsidR="002E3B4F" w:rsidRPr="00EB04F0">
        <w:t>anizację robót budowlanych</w:t>
      </w:r>
    </w:p>
    <w:p w14:paraId="6BEBC8BC" w14:textId="77777777" w:rsidR="00594148" w:rsidRPr="00EB04F0" w:rsidRDefault="00594148" w:rsidP="002C4163">
      <w:pPr>
        <w:pStyle w:val="Akapitzlist"/>
        <w:spacing w:after="0" w:line="300" w:lineRule="auto"/>
        <w:ind w:left="851"/>
        <w:contextualSpacing w:val="0"/>
      </w:pPr>
      <w:r w:rsidRPr="00EB04F0">
        <w:t>– zabezpi</w:t>
      </w:r>
      <w:r w:rsidR="002E3B4F" w:rsidRPr="00EB04F0">
        <w:t>eczenie interesów osób trzecich</w:t>
      </w:r>
    </w:p>
    <w:p w14:paraId="4F80CA62" w14:textId="77777777" w:rsidR="00594148" w:rsidRPr="00EB04F0" w:rsidRDefault="002E3B4F" w:rsidP="002C4163">
      <w:pPr>
        <w:pStyle w:val="Akapitzlist"/>
        <w:spacing w:after="0" w:line="300" w:lineRule="auto"/>
        <w:ind w:left="851"/>
        <w:contextualSpacing w:val="0"/>
      </w:pPr>
      <w:r w:rsidRPr="00EB04F0">
        <w:t>– ochronę środowiska</w:t>
      </w:r>
    </w:p>
    <w:p w14:paraId="1AE0F5A2" w14:textId="77777777" w:rsidR="00594148" w:rsidRPr="00EB04F0" w:rsidRDefault="002E3B4F" w:rsidP="002C4163">
      <w:pPr>
        <w:pStyle w:val="Akapitzlist"/>
        <w:spacing w:after="0" w:line="300" w:lineRule="auto"/>
        <w:ind w:left="851"/>
        <w:contextualSpacing w:val="0"/>
      </w:pPr>
      <w:r w:rsidRPr="00EB04F0">
        <w:t>– warunki bezpieczeństwa pracy</w:t>
      </w:r>
    </w:p>
    <w:p w14:paraId="433C0E22" w14:textId="77777777" w:rsidR="00594148" w:rsidRPr="00EB04F0" w:rsidRDefault="00594148" w:rsidP="002C4163">
      <w:pPr>
        <w:pStyle w:val="Akapitzlist"/>
        <w:spacing w:after="0" w:line="300" w:lineRule="auto"/>
        <w:ind w:left="851"/>
        <w:contextualSpacing w:val="0"/>
      </w:pPr>
      <w:r w:rsidRPr="00EB04F0">
        <w:t>–</w:t>
      </w:r>
      <w:r w:rsidR="002E3B4F" w:rsidRPr="00EB04F0">
        <w:t xml:space="preserve"> zaplecze dla potrzeb wykonawcy</w:t>
      </w:r>
    </w:p>
    <w:p w14:paraId="71F716B9" w14:textId="77777777" w:rsidR="00594148" w:rsidRPr="00EB04F0" w:rsidRDefault="002E3B4F" w:rsidP="002C4163">
      <w:pPr>
        <w:pStyle w:val="Akapitzlist"/>
        <w:spacing w:after="0" w:line="300" w:lineRule="auto"/>
        <w:ind w:left="851"/>
        <w:contextualSpacing w:val="0"/>
      </w:pPr>
      <w:r w:rsidRPr="00EB04F0">
        <w:t>– warunki organizacji ruchu</w:t>
      </w:r>
    </w:p>
    <w:p w14:paraId="2F2FB862" w14:textId="77777777" w:rsidR="00594148" w:rsidRPr="00EB04F0" w:rsidRDefault="002E3B4F" w:rsidP="002C4163">
      <w:pPr>
        <w:pStyle w:val="Akapitzlist"/>
        <w:spacing w:after="0" w:line="300" w:lineRule="auto"/>
        <w:ind w:left="851"/>
        <w:contextualSpacing w:val="0"/>
      </w:pPr>
      <w:r w:rsidRPr="00EB04F0">
        <w:t>– ogrodzenie</w:t>
      </w:r>
    </w:p>
    <w:p w14:paraId="54C16722" w14:textId="5C54FBE6" w:rsidR="002E3B4F" w:rsidRPr="00EB04F0" w:rsidRDefault="00594148" w:rsidP="002C4163">
      <w:pPr>
        <w:pStyle w:val="Akapitzlist"/>
        <w:spacing w:after="240" w:line="300" w:lineRule="auto"/>
        <w:ind w:left="851"/>
        <w:contextualSpacing w:val="0"/>
      </w:pPr>
      <w:r w:rsidRPr="00EB04F0">
        <w:t>– zab</w:t>
      </w:r>
      <w:r w:rsidR="002E3B4F" w:rsidRPr="00EB04F0">
        <w:t>ezpieczenie chodników i jezdni</w:t>
      </w:r>
    </w:p>
    <w:p w14:paraId="61552B09" w14:textId="12AC29E0" w:rsidR="00933EC2" w:rsidRDefault="00933EC2" w:rsidP="004539DC">
      <w:pPr>
        <w:pStyle w:val="Akapitzlist"/>
        <w:numPr>
          <w:ilvl w:val="0"/>
          <w:numId w:val="22"/>
        </w:numPr>
        <w:spacing w:after="240" w:line="300" w:lineRule="auto"/>
      </w:pPr>
      <w:r w:rsidRPr="00EB04F0">
        <w:t>Wykonawca zobowiązany jest stosować się do ogólnie obowiązujących przepisów prawa pracy, zasad BHP i ppoż. przy realizacji poszczególnych etapów zadania.</w:t>
      </w:r>
    </w:p>
    <w:p w14:paraId="7C0DC450" w14:textId="72F038ED" w:rsidR="003E5AB3" w:rsidRPr="00EB04F0" w:rsidRDefault="003E5AB3" w:rsidP="003E5AB3">
      <w:pPr>
        <w:pStyle w:val="Akapitzlist"/>
        <w:numPr>
          <w:ilvl w:val="0"/>
          <w:numId w:val="22"/>
        </w:numPr>
        <w:spacing w:after="240" w:line="300" w:lineRule="auto"/>
      </w:pPr>
      <w:r>
        <w:t xml:space="preserve">Wykonawca jest odpowiedzialny za ochronę istniejących instalacji naziemnych i podziemnych urządzeń znajdujących się w obrębie terenu budowy, takich jak rurociągi i kable etc. Przed rozpoczęciem robót Wykonawca oznaczy ich położenie celem zabezpieczenia przed uszkodzeniem w trakcie realizacji robót. W przypadku, gdy wystąpi konieczność przeniesienia instalacji i urządzeń podziemnych w granicach placu budowy, Wykonawca ma obowiązek poinformować Zamawiającego o zamiarze rozpoczęcia takiej pracy. Wykonawca niezwłocznie poinformuje Zamawiającego o każdym przypadkowym uszkodzeniu tych urządzeń lub instalacji i będzie współpracował przy naprawie udzielając wszelkiej możliwej pomocy, która </w:t>
      </w:r>
      <w:r>
        <w:lastRenderedPageBreak/>
        <w:t>może być potrzebna dla jej przeprowadzenia. Wykonawca jest odpowiedzialny za jakiejkolwiek szkody, spowodowane przez jego działania, w instalacjach naziemnych i podziemnym w obrębie terenu budowy.</w:t>
      </w:r>
    </w:p>
    <w:p w14:paraId="23AC7CF1" w14:textId="77777777" w:rsidR="00933EC2" w:rsidRPr="00EB04F0" w:rsidRDefault="00933EC2" w:rsidP="004539DC">
      <w:pPr>
        <w:pStyle w:val="Akapitzlist"/>
        <w:numPr>
          <w:ilvl w:val="0"/>
          <w:numId w:val="22"/>
        </w:numPr>
        <w:spacing w:after="240" w:line="300" w:lineRule="auto"/>
      </w:pPr>
      <w:r w:rsidRPr="00EB04F0">
        <w:t>Zabezpieczenie terenu budowy</w:t>
      </w:r>
    </w:p>
    <w:p w14:paraId="02202A6D" w14:textId="2813E7E3" w:rsidR="00933EC2" w:rsidRPr="00EB04F0" w:rsidRDefault="00933EC2" w:rsidP="00933EC2">
      <w:pPr>
        <w:pStyle w:val="Akapitzlist"/>
        <w:spacing w:after="240" w:line="300" w:lineRule="auto"/>
      </w:pPr>
      <w:r w:rsidRPr="00EB04F0">
        <w:t>Wykonawca jest zobowiązany do pełnego zabezpieczenia terenu budowy. W miejscach przylegających do dróg otwartych dla ruchu, w zależności od potrzeb, Wykonawca ogrodzi, wyraźnie oznakuje lub w inny sposób zabezpieczy teren budowy. Wykonawca realizujący inwestycję zobowiązany będzie także do utrzymania ruchu publicznego oraz utrzymania istniejących obiektów na terenie budowy w okresie trwania realizacji zadania (prac projektowych, montażowych i instalatorskich), aż do zakończenia i odbioru ostatecznego robót. Ewentualne koszty związane z zabezpieczeniem terenu budowy/realizacji zamówienia są zawarte w cenie montażu instalacji i nie mogą podlegać dodatkowemu finansowaniu.</w:t>
      </w:r>
    </w:p>
    <w:p w14:paraId="437FF67C" w14:textId="77777777" w:rsidR="00933EC2" w:rsidRPr="00EB04F0" w:rsidRDefault="00933EC2" w:rsidP="004539DC">
      <w:pPr>
        <w:pStyle w:val="Akapitzlist"/>
        <w:numPr>
          <w:ilvl w:val="0"/>
          <w:numId w:val="22"/>
        </w:numPr>
        <w:spacing w:after="240" w:line="300" w:lineRule="auto"/>
      </w:pPr>
      <w:r w:rsidRPr="00EB04F0">
        <w:t>Zabezpieczenie interesów osób trzecich</w:t>
      </w:r>
    </w:p>
    <w:p w14:paraId="04828CB8" w14:textId="5EE06DFC" w:rsidR="00933EC2" w:rsidRPr="00EB04F0" w:rsidRDefault="00933EC2" w:rsidP="00933EC2">
      <w:pPr>
        <w:pStyle w:val="Akapitzlist"/>
        <w:spacing w:after="240" w:line="300" w:lineRule="auto"/>
      </w:pPr>
      <w:r w:rsidRPr="00EB04F0">
        <w:t xml:space="preserve">Wykonawca będzie realizować roboty w sposób powodujący minimalne niedogodności dla osób korzystających z obiektu. Wykonawca odpowiada za ochronę instalacji na powierzchni ziemi i za urządzenia podziemne takie jak kable, rurociągi itp. Wykonawca odpowiada także za wszelkie uszkodzenia obiektów, zarówno na terenie </w:t>
      </w:r>
      <w:r w:rsidR="00F45FB6">
        <w:t>robót</w:t>
      </w:r>
      <w:r w:rsidRPr="00EB04F0">
        <w:t xml:space="preserve"> jak również w</w:t>
      </w:r>
      <w:r w:rsidR="00F45FB6">
        <w:t xml:space="preserve"> ich</w:t>
      </w:r>
      <w:r w:rsidRPr="00EB04F0">
        <w:t xml:space="preserve"> sąsiedztwie spowodowane jego działalnością.</w:t>
      </w:r>
    </w:p>
    <w:p w14:paraId="6BB4CEB3" w14:textId="77777777" w:rsidR="00933EC2" w:rsidRPr="00EB04F0" w:rsidRDefault="00933EC2" w:rsidP="004539DC">
      <w:pPr>
        <w:pStyle w:val="Akapitzlist"/>
        <w:numPr>
          <w:ilvl w:val="0"/>
          <w:numId w:val="22"/>
        </w:numPr>
        <w:spacing w:after="240" w:line="300" w:lineRule="auto"/>
      </w:pPr>
      <w:r w:rsidRPr="00EB04F0">
        <w:t>Ochrona środowiska</w:t>
      </w:r>
    </w:p>
    <w:p w14:paraId="3CE812CD" w14:textId="353F5A7C" w:rsidR="00933EC2" w:rsidRPr="00EB04F0" w:rsidRDefault="00933EC2">
      <w:pPr>
        <w:pStyle w:val="Akapitzlist"/>
        <w:spacing w:after="240" w:line="300" w:lineRule="auto"/>
      </w:pPr>
      <w:r w:rsidRPr="00EB04F0">
        <w:t>Wykonawca musi być w pełni świadomy wszystkich przepisów dotyczących ochrony środowiska i zapewnić ich przestrzeganie. Wykonawca ma zatem obowiązek znać i stosować w czasie prowadzenia robót wszelkie przepisy dotyczące ochrony środowiska naturalnego. W okresie trwania budowy i wykańczania robót Wykonawca będzie: 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oraz stosować się do wymagań związanych z ochroną środowiska oraz będzie miał szczególny wgląd na: lokalizację magazynów, składowisk i dróg dojazdowych; środki ostrożności i zabezpieczenia przed zanieczyszczeniem zbiorników i cieków wodnych płynami lub substancjami toksycznymi, zanieczyszczeniami powietrza pyłami i gazami, zanieczyszczeniem gleby płynami lub substancjami toksycznymi, możliwością powstawania pożaru. Materiały, które w sposób trwały są szkodliwe dla otoczenia nie będą dopuszczone do użycia. Wszelkie materiały odpadowe użyte do robót będą miały aprobatę techniczną wydaną przez uprawnioną jednostkę, jednoznacznie określającą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w:t>
      </w:r>
      <w:r w:rsidR="007C652B" w:rsidRPr="00EB04F0">
        <w:t xml:space="preserve"> Zmiany w środowisku powstałe w wyniku prowadzenia prac związanych z realizacją zadania nie mogą w żaden sposób negatywnie oddziaływać na środowisko.</w:t>
      </w:r>
    </w:p>
    <w:p w14:paraId="2FEA755A" w14:textId="07C4C025" w:rsidR="00B83939" w:rsidRPr="00EB04F0" w:rsidRDefault="00B83939" w:rsidP="004539DC">
      <w:pPr>
        <w:pStyle w:val="Akapitzlist"/>
        <w:numPr>
          <w:ilvl w:val="0"/>
          <w:numId w:val="22"/>
        </w:numPr>
        <w:spacing w:after="240" w:line="300" w:lineRule="auto"/>
      </w:pPr>
      <w:r w:rsidRPr="00EB04F0">
        <w:t>Bezpieczeństwo i higiena pracy</w:t>
      </w:r>
    </w:p>
    <w:p w14:paraId="220BF029" w14:textId="7A6ACF27" w:rsidR="00B83939" w:rsidRPr="00EB04F0" w:rsidRDefault="00430C49" w:rsidP="00430C49">
      <w:pPr>
        <w:pStyle w:val="Akapitzlist"/>
        <w:spacing w:after="240" w:line="300" w:lineRule="auto"/>
      </w:pPr>
      <w:r>
        <w:lastRenderedPageBreak/>
        <w:t xml:space="preserve">Wykonawca jest zobowiązany </w:t>
      </w:r>
      <w:r w:rsidRPr="00430C49">
        <w:t>do opracowania planu bezpieczeństwa i ochrony przed rozpoczęciem robót budowlano-montażowych</w:t>
      </w:r>
      <w:r>
        <w:t xml:space="preserve">. Plan BIOZ </w:t>
      </w:r>
      <w:r w:rsidR="00B724E9">
        <w:t xml:space="preserve">Wykonawca </w:t>
      </w:r>
      <w:r>
        <w:t xml:space="preserve">przekazuje w 1 egz. dla Zamawiającego (dla każdej z części odrębnie). </w:t>
      </w:r>
      <w:r w:rsidR="00B83939" w:rsidRPr="00EB04F0">
        <w:t>Wykonawca ma obowiązek zadbać, aby personel nie wykonywał pracy w warunkach niebezpiecznych, szkodliwych dla zdrowia oraz niespełniających odpowiednich wymagań</w:t>
      </w:r>
      <w:r w:rsidR="00B724E9">
        <w:t xml:space="preserve"> </w:t>
      </w:r>
      <w:r w:rsidR="00B83939" w:rsidRPr="00EB04F0">
        <w:t>sanitarnych. Wykonawca zapewni i będzie utrzymywał wszelkie urządzenia zabezpieczające, socjalne oraz sprzęt i odpowiednią odzież dla ochrony życia i zdrowia osób zatrudnionych na budowie oraz dla zapewnienia bezpieczeństwa publicznego</w:t>
      </w:r>
      <w:r w:rsidR="0096466D">
        <w:t>.</w:t>
      </w:r>
    </w:p>
    <w:p w14:paraId="773E41D5" w14:textId="7F606408" w:rsidR="00933EC2" w:rsidRPr="00EB04F0" w:rsidRDefault="00933EC2" w:rsidP="004539DC">
      <w:pPr>
        <w:pStyle w:val="Akapitzlist"/>
        <w:numPr>
          <w:ilvl w:val="0"/>
          <w:numId w:val="22"/>
        </w:numPr>
        <w:spacing w:after="240" w:line="300" w:lineRule="auto"/>
      </w:pPr>
      <w:r w:rsidRPr="00EB04F0">
        <w:t>Bezpieczeństwo ruchu drogowego i pieszego</w:t>
      </w:r>
    </w:p>
    <w:p w14:paraId="0535A432" w14:textId="77777777" w:rsidR="00933EC2" w:rsidRPr="00EB04F0" w:rsidRDefault="00933EC2" w:rsidP="00933EC2">
      <w:pPr>
        <w:pStyle w:val="Akapitzlist"/>
        <w:spacing w:after="240" w:line="300" w:lineRule="auto"/>
      </w:pPr>
      <w:r w:rsidRPr="00EB04F0">
        <w:t>Wykonawca będzie przestrzegać wszelkich warunków bezpieczeństwa w zakresie ruchu drogowego i pieszego w otoczeniu realizacji zadania. Dotyczy to zarówno zasad bezpieczeństwa podczas transportu instalacji, przemieszczania osób, jak również zabezpieczenia terenu, na którym będą wykonywane instalacje.</w:t>
      </w:r>
    </w:p>
    <w:p w14:paraId="0202C3B5" w14:textId="77777777" w:rsidR="00933EC2" w:rsidRPr="00EB04F0" w:rsidRDefault="00933EC2" w:rsidP="004539DC">
      <w:pPr>
        <w:pStyle w:val="Akapitzlist"/>
        <w:numPr>
          <w:ilvl w:val="0"/>
          <w:numId w:val="22"/>
        </w:numPr>
        <w:spacing w:after="240" w:line="300" w:lineRule="auto"/>
      </w:pPr>
      <w:r w:rsidRPr="00EB04F0">
        <w:t>Ochrona przeciwpożarowa</w:t>
      </w:r>
    </w:p>
    <w:p w14:paraId="26E43E12" w14:textId="77777777" w:rsidR="00933EC2" w:rsidRPr="00EB04F0" w:rsidRDefault="00933EC2" w:rsidP="00933EC2">
      <w:pPr>
        <w:pStyle w:val="Akapitzlist"/>
        <w:spacing w:after="240" w:line="300" w:lineRule="auto"/>
      </w:pPr>
      <w:r w:rsidRPr="00EB04F0">
        <w:t>Wykonawca będzie przestrzegać przepisów ochrony przeciwpożarowej. Materiały łatwopalne będą składowane w sposób zgodny z odpowiednimi przepisami i zabezpieczone przed dostępem osób trzecich. Wykonawca będzie odpowiedzialny za wszelkie straty spowodowane pożarem wywołanym jako rezultat realizacji albo przez personel Wykonawcy.</w:t>
      </w:r>
    </w:p>
    <w:p w14:paraId="23145582" w14:textId="3B091146" w:rsidR="00933EC2" w:rsidRPr="00131102" w:rsidRDefault="00F45FB6" w:rsidP="004539DC">
      <w:pPr>
        <w:pStyle w:val="Akapitzlist"/>
        <w:numPr>
          <w:ilvl w:val="0"/>
          <w:numId w:val="22"/>
        </w:numPr>
        <w:spacing w:after="240" w:line="300" w:lineRule="auto"/>
        <w:ind w:left="714" w:hanging="357"/>
        <w:contextualSpacing w:val="0"/>
      </w:pPr>
      <w:r w:rsidRPr="00131102">
        <w:t>Roboty</w:t>
      </w:r>
      <w:r w:rsidR="00546B02" w:rsidRPr="00131102">
        <w:t xml:space="preserve"> należy przeprowadzić bez przestojów w pracy</w:t>
      </w:r>
      <w:r w:rsidR="00131102" w:rsidRPr="00131102">
        <w:t xml:space="preserve"> żłobków czy prac</w:t>
      </w:r>
      <w:r w:rsidR="00546B02" w:rsidRPr="00131102">
        <w:t xml:space="preserve"> utrudniających prawidłowe funkcjonowanie </w:t>
      </w:r>
      <w:r w:rsidR="00131102" w:rsidRPr="00131102">
        <w:t>żłobków.</w:t>
      </w:r>
    </w:p>
    <w:p w14:paraId="4583049B" w14:textId="5F51994F" w:rsidR="00742AC7" w:rsidRPr="00EB04F0" w:rsidRDefault="002E3B4F" w:rsidP="004539DC">
      <w:pPr>
        <w:pStyle w:val="Akapitzlist"/>
        <w:numPr>
          <w:ilvl w:val="0"/>
          <w:numId w:val="16"/>
        </w:numPr>
        <w:spacing w:before="120" w:after="120" w:line="300" w:lineRule="auto"/>
        <w:ind w:left="425" w:hanging="357"/>
        <w:contextualSpacing w:val="0"/>
        <w:rPr>
          <w:b/>
        </w:rPr>
      </w:pPr>
      <w:r w:rsidRPr="00EB04F0">
        <w:rPr>
          <w:b/>
        </w:rPr>
        <w:t>W</w:t>
      </w:r>
      <w:r w:rsidR="00594148" w:rsidRPr="00EB04F0">
        <w:rPr>
          <w:b/>
        </w:rPr>
        <w:t>ymagania dotyczące właściwości wyrobów budowlanych oraz niezbędne wymagania związane z ich przechowywaniem,</w:t>
      </w:r>
      <w:r w:rsidRPr="00EB04F0">
        <w:rPr>
          <w:b/>
        </w:rPr>
        <w:t xml:space="preserve"> </w:t>
      </w:r>
      <w:r w:rsidR="00594148" w:rsidRPr="00EB04F0">
        <w:rPr>
          <w:b/>
        </w:rPr>
        <w:t xml:space="preserve">transportem, warunkami dostawy, </w:t>
      </w:r>
      <w:r w:rsidRPr="00EB04F0">
        <w:rPr>
          <w:b/>
        </w:rPr>
        <w:t>składowaniem i kontrolą jakości</w:t>
      </w:r>
    </w:p>
    <w:p w14:paraId="708EA879" w14:textId="206B15AF" w:rsidR="00190D29" w:rsidRPr="00EB04F0" w:rsidRDefault="00742AC7" w:rsidP="004539DC">
      <w:pPr>
        <w:pStyle w:val="Akapitzlist"/>
        <w:numPr>
          <w:ilvl w:val="0"/>
          <w:numId w:val="12"/>
        </w:numPr>
        <w:spacing w:after="0" w:line="300" w:lineRule="auto"/>
      </w:pPr>
      <w:r w:rsidRPr="00EB04F0">
        <w:t xml:space="preserve">Zamawiający wymaga, aby przy wykonywaniu robót budowlanych zostały zastosowane </w:t>
      </w:r>
      <w:r w:rsidR="0003535F" w:rsidRPr="00EB04F0">
        <w:t xml:space="preserve">nieużywane, fabrycznie </w:t>
      </w:r>
      <w:r w:rsidRPr="00EB04F0">
        <w:t>nowe wyroby (urządzenia, materiały budowlane),</w:t>
      </w:r>
      <w:r w:rsidR="0003535F" w:rsidRPr="00EB04F0">
        <w:t xml:space="preserve"> pochodzące z seryjnej produkcji z uwzględnieniem opcji konfiguracyjnych przewidzianych przez producenta dla oferowanego </w:t>
      </w:r>
      <w:r w:rsidR="00B479A2">
        <w:t>wyposażenia</w:t>
      </w:r>
      <w:r w:rsidR="0003535F" w:rsidRPr="00EB04F0">
        <w:t xml:space="preserve"> oraz pochodzić z oficjalnego kanału dystrybucji na rynek polski (wyroby</w:t>
      </w:r>
      <w:r w:rsidRPr="00EB04F0">
        <w:t xml:space="preserve"> dopuszczone do obrotu zgodnie z art. 10 ustawy z dnia 7 lipca 1994r. Prawo budowlane oraz przepisami ustawy z dnia 16 kwietnia 2004r. o wyrobach budowlanych oraz rozporządzeń wykonawczych do ww. ustaw</w:t>
      </w:r>
      <w:r w:rsidR="0003535F" w:rsidRPr="00EB04F0">
        <w:t>).</w:t>
      </w:r>
      <w:r w:rsidRPr="00EB04F0">
        <w:t xml:space="preserve"> Wszystkie niezbędne elementy robót budowlanych powinny być wykonane w standardzie i zgodnie z obowiązującymi normami. </w:t>
      </w:r>
      <w:r w:rsidR="0003535F" w:rsidRPr="00EB04F0">
        <w:t xml:space="preserve">Zamawiający nie dopuszcza oferowania </w:t>
      </w:r>
      <w:r w:rsidR="00B479A2">
        <w:t>wyposażenia</w:t>
      </w:r>
      <w:r w:rsidR="0003535F" w:rsidRPr="00EB04F0">
        <w:t xml:space="preserve"> będącego prototypem, a zastosowana technologia, jak i jej poszczególne elementy powinny być sprawdzone w praktyce eksploatacyjnej.</w:t>
      </w:r>
    </w:p>
    <w:p w14:paraId="6FBC00C1" w14:textId="58484B01" w:rsidR="00A17611" w:rsidRPr="00EB04F0" w:rsidRDefault="00A17611" w:rsidP="004539DC">
      <w:pPr>
        <w:pStyle w:val="Akapitzlist"/>
        <w:numPr>
          <w:ilvl w:val="0"/>
          <w:numId w:val="12"/>
        </w:numPr>
        <w:spacing w:after="0" w:line="300" w:lineRule="auto"/>
        <w:contextualSpacing w:val="0"/>
      </w:pPr>
      <w:r w:rsidRPr="00EB04F0">
        <w:t xml:space="preserve">Zamawiający wymaga dostarczenia fabrycznie nowych (nie starszych niż </w:t>
      </w:r>
      <w:r w:rsidR="00B479A2">
        <w:t xml:space="preserve">wyprodukowanych w </w:t>
      </w:r>
      <w:r w:rsidRPr="00EB04F0">
        <w:t>202</w:t>
      </w:r>
      <w:r w:rsidR="00CF6B9F">
        <w:t>5</w:t>
      </w:r>
      <w:r w:rsidRPr="00EB04F0">
        <w:t xml:space="preserve"> r.) urządzeń</w:t>
      </w:r>
      <w:r w:rsidR="0096466D">
        <w:t xml:space="preserve">, </w:t>
      </w:r>
      <w:r w:rsidRPr="00EB04F0">
        <w:t xml:space="preserve">materiałów budowlanych </w:t>
      </w:r>
      <w:r w:rsidR="0096466D">
        <w:t xml:space="preserve">i innych elementów wyposażenia </w:t>
      </w:r>
      <w:r w:rsidRPr="00EB04F0">
        <w:t>na teren prowadzenia robót budowlanych, niezbędnych do wykonania opisanych w dokumentacji robót budowlanych.</w:t>
      </w:r>
    </w:p>
    <w:p w14:paraId="58735B0B" w14:textId="5877B48E" w:rsidR="00742AC7" w:rsidRPr="00EB04F0" w:rsidRDefault="00742AC7" w:rsidP="004539DC">
      <w:pPr>
        <w:pStyle w:val="Akapitzlist"/>
        <w:numPr>
          <w:ilvl w:val="0"/>
          <w:numId w:val="12"/>
        </w:numPr>
        <w:spacing w:after="0" w:line="300" w:lineRule="auto"/>
        <w:contextualSpacing w:val="0"/>
      </w:pPr>
      <w:r w:rsidRPr="00EB04F0">
        <w:lastRenderedPageBreak/>
        <w:t>Każd</w:t>
      </w:r>
      <w:r w:rsidR="0096466D">
        <w:t xml:space="preserve">e wyposażenie </w:t>
      </w:r>
      <w:r w:rsidRPr="00EB04F0">
        <w:t>przed dostarczeniem na plac budowy musi być zaakceptowany przez Zamawiającego na podstawie karty materiałowej z dołączonymi kartami katalogowymi, stosownymi certyfikatami, aprobatami technicznymi czy deklaracjami zgodności</w:t>
      </w:r>
      <w:r w:rsidR="00665308" w:rsidRPr="00EB04F0">
        <w:t>.</w:t>
      </w:r>
    </w:p>
    <w:p w14:paraId="5B1A448D" w14:textId="2CAF12C8" w:rsidR="00DE6CEF" w:rsidRPr="00EB04F0" w:rsidRDefault="00DE6CEF" w:rsidP="004539DC">
      <w:pPr>
        <w:pStyle w:val="Akapitzlist"/>
        <w:numPr>
          <w:ilvl w:val="0"/>
          <w:numId w:val="12"/>
        </w:numPr>
        <w:spacing w:after="0" w:line="300" w:lineRule="auto"/>
        <w:contextualSpacing w:val="0"/>
      </w:pPr>
      <w:r w:rsidRPr="00EB04F0">
        <w:t xml:space="preserve">Wszystkie zaprojektowane w dokumentacji projektowej elementy </w:t>
      </w:r>
      <w:r w:rsidR="00B479A2">
        <w:t>wyposażenia</w:t>
      </w:r>
      <w:r w:rsidRPr="00EB04F0">
        <w:t xml:space="preserve"> muszą spełniać wymagania stawiane przez odpowiednie normy (dot. bezpieczeństwa, oznakowania itd.). </w:t>
      </w:r>
    </w:p>
    <w:p w14:paraId="78C389D5" w14:textId="6304AD63" w:rsidR="00053F26" w:rsidRPr="00EB04F0" w:rsidRDefault="00053F26" w:rsidP="004539DC">
      <w:pPr>
        <w:pStyle w:val="Akapitzlist"/>
        <w:numPr>
          <w:ilvl w:val="0"/>
          <w:numId w:val="12"/>
        </w:numPr>
        <w:spacing w:after="0" w:line="300" w:lineRule="auto"/>
        <w:contextualSpacing w:val="0"/>
      </w:pPr>
      <w:r w:rsidRPr="00EB04F0">
        <w:t>Dokumenty potwierdzające spełnienie wymagań Zamawiającego:</w:t>
      </w:r>
    </w:p>
    <w:p w14:paraId="0A9D4EE5" w14:textId="697B660B" w:rsidR="00053F26" w:rsidRPr="00EB04F0" w:rsidRDefault="00053F26" w:rsidP="004539DC">
      <w:pPr>
        <w:pStyle w:val="Akapitzlist"/>
        <w:numPr>
          <w:ilvl w:val="0"/>
          <w:numId w:val="14"/>
        </w:numPr>
        <w:spacing w:after="0" w:line="300" w:lineRule="auto"/>
        <w:ind w:left="1134"/>
        <w:contextualSpacing w:val="0"/>
      </w:pPr>
      <w:r w:rsidRPr="00EB04F0">
        <w:t xml:space="preserve">karty techniczne </w:t>
      </w:r>
      <w:r w:rsidR="00B479A2">
        <w:t>zamontowanego wyposażenia,</w:t>
      </w:r>
    </w:p>
    <w:p w14:paraId="4FE868D4" w14:textId="6EDF95E4" w:rsidR="00053F26" w:rsidRPr="00EB04F0" w:rsidRDefault="00053F26" w:rsidP="004539DC">
      <w:pPr>
        <w:pStyle w:val="Akapitzlist"/>
        <w:numPr>
          <w:ilvl w:val="0"/>
          <w:numId w:val="14"/>
        </w:numPr>
        <w:spacing w:after="0" w:line="300" w:lineRule="auto"/>
        <w:ind w:left="1134"/>
        <w:contextualSpacing w:val="0"/>
      </w:pPr>
      <w:r w:rsidRPr="00EB04F0">
        <w:t>certyfikat</w:t>
      </w:r>
      <w:r w:rsidR="00B479A2">
        <w:t>y</w:t>
      </w:r>
      <w:r w:rsidRPr="00EB04F0">
        <w:t xml:space="preserve"> zgodnoś</w:t>
      </w:r>
      <w:r w:rsidR="00B479A2">
        <w:t>ci urządzeń zabawowych</w:t>
      </w:r>
      <w:r w:rsidRPr="00EB04F0">
        <w:t xml:space="preserve"> </w:t>
      </w:r>
      <w:r w:rsidR="005F583C" w:rsidRPr="00EB04F0">
        <w:t xml:space="preserve">wg PN-EN </w:t>
      </w:r>
      <w:r w:rsidR="00B479A2">
        <w:t>1176</w:t>
      </w:r>
      <w:r w:rsidR="005F583C" w:rsidRPr="00EB04F0">
        <w:t>,</w:t>
      </w:r>
    </w:p>
    <w:p w14:paraId="40B8D359" w14:textId="220F7E4D" w:rsidR="00B479A2" w:rsidRPr="00EB04F0" w:rsidRDefault="00B479A2" w:rsidP="004539DC">
      <w:pPr>
        <w:pStyle w:val="Akapitzlist"/>
        <w:numPr>
          <w:ilvl w:val="0"/>
          <w:numId w:val="14"/>
        </w:numPr>
        <w:spacing w:after="0" w:line="300" w:lineRule="auto"/>
        <w:ind w:left="1134"/>
        <w:contextualSpacing w:val="0"/>
      </w:pPr>
      <w:r w:rsidRPr="00EB04F0">
        <w:t>certyfikat</w:t>
      </w:r>
      <w:r>
        <w:t>y</w:t>
      </w:r>
      <w:r w:rsidRPr="00EB04F0">
        <w:t xml:space="preserve"> zgodnoś</w:t>
      </w:r>
      <w:r>
        <w:t>ci nawierzchni bezpiecznej</w:t>
      </w:r>
      <w:r w:rsidRPr="00EB04F0">
        <w:t xml:space="preserve"> wg PN-EN </w:t>
      </w:r>
      <w:r>
        <w:t>1177</w:t>
      </w:r>
      <w:r w:rsidRPr="00EB04F0">
        <w:t>,</w:t>
      </w:r>
    </w:p>
    <w:p w14:paraId="3A0EBD6A" w14:textId="2B0F0877" w:rsidR="00053F26" w:rsidRPr="00EB04F0" w:rsidRDefault="00053F26" w:rsidP="004539DC">
      <w:pPr>
        <w:pStyle w:val="Akapitzlist"/>
        <w:numPr>
          <w:ilvl w:val="0"/>
          <w:numId w:val="14"/>
        </w:numPr>
        <w:spacing w:after="0" w:line="300" w:lineRule="auto"/>
        <w:ind w:left="1134"/>
        <w:contextualSpacing w:val="0"/>
      </w:pPr>
      <w:r w:rsidRPr="00EB04F0">
        <w:t xml:space="preserve">deklaracje zgodności </w:t>
      </w:r>
      <w:r w:rsidR="00B479A2">
        <w:t>zamontowanego wyposażenia niebędącego urządzeniem zabawowym</w:t>
      </w:r>
      <w:r w:rsidRPr="00EB04F0">
        <w:t xml:space="preserve">, </w:t>
      </w:r>
    </w:p>
    <w:p w14:paraId="61234DCA" w14:textId="68C63637" w:rsidR="00053F26" w:rsidRDefault="00053F26" w:rsidP="004539DC">
      <w:pPr>
        <w:pStyle w:val="Akapitzlist"/>
        <w:numPr>
          <w:ilvl w:val="0"/>
          <w:numId w:val="14"/>
        </w:numPr>
        <w:spacing w:after="0" w:line="300" w:lineRule="auto"/>
        <w:ind w:left="1134"/>
        <w:contextualSpacing w:val="0"/>
      </w:pPr>
      <w:r w:rsidRPr="00EB04F0">
        <w:t xml:space="preserve">gwarancje producentów na </w:t>
      </w:r>
      <w:r w:rsidR="00B479A2">
        <w:t xml:space="preserve">zamontowane wyposażenie i </w:t>
      </w:r>
      <w:r w:rsidRPr="00EB04F0">
        <w:t>urządzenia,</w:t>
      </w:r>
    </w:p>
    <w:p w14:paraId="171AD092" w14:textId="469320FC" w:rsidR="004539DC" w:rsidRPr="00CF6B9F" w:rsidRDefault="004539DC" w:rsidP="004539DC">
      <w:pPr>
        <w:pStyle w:val="Akapitzlist"/>
        <w:numPr>
          <w:ilvl w:val="0"/>
          <w:numId w:val="14"/>
        </w:numPr>
        <w:spacing w:after="0" w:line="300" w:lineRule="auto"/>
        <w:ind w:left="1134"/>
        <w:contextualSpacing w:val="0"/>
      </w:pPr>
      <w:r w:rsidRPr="00CF6B9F">
        <w:t>zalecenia dot. utrzymania wyposażenia terenu i zieleni.</w:t>
      </w:r>
    </w:p>
    <w:p w14:paraId="36A0396B" w14:textId="1BB76FE4" w:rsidR="00053F26" w:rsidRPr="00EB04F0" w:rsidRDefault="00053F26" w:rsidP="002C4163">
      <w:pPr>
        <w:spacing w:after="240" w:line="300" w:lineRule="auto"/>
        <w:ind w:left="774"/>
      </w:pPr>
      <w:r w:rsidRPr="00EB04F0">
        <w:t>w/w dokumenty Wykonawca zobowiązany jest przedstawić celem odbioru robót. Dokumenty będą stanowić załącznik do protokołu odbioru końcowego.</w:t>
      </w:r>
    </w:p>
    <w:p w14:paraId="4BD0EB49" w14:textId="4277E11D" w:rsidR="002E3B4F" w:rsidRPr="00EB04F0" w:rsidRDefault="002E3B4F" w:rsidP="004539DC">
      <w:pPr>
        <w:pStyle w:val="Akapitzlist"/>
        <w:numPr>
          <w:ilvl w:val="0"/>
          <w:numId w:val="16"/>
        </w:numPr>
        <w:spacing w:before="120" w:after="120" w:line="300" w:lineRule="auto"/>
        <w:ind w:left="426" w:hanging="357"/>
        <w:contextualSpacing w:val="0"/>
        <w:rPr>
          <w:b/>
        </w:rPr>
      </w:pPr>
      <w:r w:rsidRPr="00EB04F0">
        <w:rPr>
          <w:b/>
        </w:rPr>
        <w:t>W</w:t>
      </w:r>
      <w:r w:rsidR="00594148" w:rsidRPr="00EB04F0">
        <w:rPr>
          <w:b/>
        </w:rPr>
        <w:t>ymagania dotyczące sprzętu i maszyn niezbędnych lub zalecanych do wykonania robót budowlanych zgodnie</w:t>
      </w:r>
      <w:r w:rsidRPr="00EB04F0">
        <w:rPr>
          <w:b/>
        </w:rPr>
        <w:t xml:space="preserve"> z założoną jakością</w:t>
      </w:r>
    </w:p>
    <w:p w14:paraId="0C03DAEC" w14:textId="01EBFC19" w:rsidR="00292E5C" w:rsidRPr="00EB04F0" w:rsidRDefault="00292E5C" w:rsidP="007148C6">
      <w:pPr>
        <w:spacing w:after="240" w:line="300" w:lineRule="auto"/>
      </w:pPr>
      <w:r w:rsidRPr="00EB04F0">
        <w:t>Wykonawca jest zobowiązany do używania jedynie takiego sprzętu, który nie spowoduje niekorzystnego wpływu na jakość wykonywanych robót. Sprzęt będący własnością Wykonawcy lub wynajęty do wykonania robót, ma być utrzymywany w dobrym stanie technicznym i w gotowości do pracy. Używany sprzęt musi posiadać niezbędne badania techniczne.</w:t>
      </w:r>
    </w:p>
    <w:p w14:paraId="28DF3A38" w14:textId="5532FD0F" w:rsidR="002E3B4F" w:rsidRPr="00EB04F0" w:rsidRDefault="002E3B4F" w:rsidP="004539DC">
      <w:pPr>
        <w:pStyle w:val="Akapitzlist"/>
        <w:numPr>
          <w:ilvl w:val="0"/>
          <w:numId w:val="16"/>
        </w:numPr>
        <w:spacing w:before="120" w:after="120" w:line="300" w:lineRule="auto"/>
        <w:ind w:left="425" w:hanging="357"/>
        <w:contextualSpacing w:val="0"/>
        <w:rPr>
          <w:b/>
        </w:rPr>
      </w:pPr>
      <w:r w:rsidRPr="00EB04F0">
        <w:rPr>
          <w:b/>
        </w:rPr>
        <w:t>W</w:t>
      </w:r>
      <w:r w:rsidR="00594148" w:rsidRPr="00EB04F0">
        <w:rPr>
          <w:b/>
        </w:rPr>
        <w:t>ymagan</w:t>
      </w:r>
      <w:r w:rsidRPr="00EB04F0">
        <w:rPr>
          <w:b/>
        </w:rPr>
        <w:t>ia dotyczące środków transportu</w:t>
      </w:r>
    </w:p>
    <w:p w14:paraId="20230836" w14:textId="4385E300" w:rsidR="00292E5C" w:rsidRPr="00EB04F0" w:rsidRDefault="00292E5C" w:rsidP="007148C6">
      <w:pPr>
        <w:spacing w:after="240" w:line="300" w:lineRule="auto"/>
      </w:pPr>
      <w:r w:rsidRPr="00EB04F0">
        <w:t>Wykonawca jest zobowiązany do stosowania jedynie takich środków transportu, które nie wpłyną niekorzystnie na jakość wykonywanych robót i właściwości przewożonych materiałów. Materiały i sprzęt mogą być przewożone dowolnymi środkami transportu, w sposób zabezpieczający je przed uszkodzeniem.</w:t>
      </w:r>
    </w:p>
    <w:p w14:paraId="3C8294AA" w14:textId="1892A5ED" w:rsidR="00861697" w:rsidRPr="00EB04F0" w:rsidRDefault="002E3B4F" w:rsidP="004539DC">
      <w:pPr>
        <w:pStyle w:val="Akapitzlist"/>
        <w:numPr>
          <w:ilvl w:val="0"/>
          <w:numId w:val="16"/>
        </w:numPr>
        <w:spacing w:before="120" w:after="240" w:line="300" w:lineRule="auto"/>
        <w:ind w:left="425" w:hanging="357"/>
        <w:contextualSpacing w:val="0"/>
        <w:rPr>
          <w:b/>
        </w:rPr>
      </w:pPr>
      <w:r w:rsidRPr="00EB04F0">
        <w:rPr>
          <w:b/>
        </w:rPr>
        <w:t>Wy</w:t>
      </w:r>
      <w:r w:rsidR="00594148" w:rsidRPr="00EB04F0">
        <w:rPr>
          <w:b/>
        </w:rPr>
        <w:t>magania dotyczące wykonania robót budowlanych z podaniem sposobu wykończenia poszczególnych elementów,</w:t>
      </w:r>
      <w:r w:rsidRPr="00EB04F0">
        <w:rPr>
          <w:b/>
        </w:rPr>
        <w:t xml:space="preserve"> </w:t>
      </w:r>
      <w:r w:rsidR="00594148" w:rsidRPr="00EB04F0">
        <w:rPr>
          <w:b/>
        </w:rPr>
        <w:t>tolerancji wymiarowych i szczegółów technologicznych oraz niezbędne informacje dotyczące odcinków robót budowlanych,</w:t>
      </w:r>
      <w:r w:rsidRPr="00EB04F0">
        <w:rPr>
          <w:b/>
        </w:rPr>
        <w:t xml:space="preserve"> </w:t>
      </w:r>
      <w:r w:rsidR="00594148" w:rsidRPr="00EB04F0">
        <w:rPr>
          <w:b/>
        </w:rPr>
        <w:t>przerw i ogranicz</w:t>
      </w:r>
      <w:r w:rsidRPr="00EB04F0">
        <w:rPr>
          <w:b/>
        </w:rPr>
        <w:t>eń, a także wymagania specjalne</w:t>
      </w:r>
    </w:p>
    <w:p w14:paraId="4ED9206D" w14:textId="01D8809A" w:rsidR="00A12FB9" w:rsidRPr="00EB04F0" w:rsidRDefault="0096466D" w:rsidP="0096466D">
      <w:pPr>
        <w:spacing w:after="0" w:line="300" w:lineRule="auto"/>
      </w:pPr>
      <w:r>
        <w:t xml:space="preserve">Zgodnie z załącznikiem </w:t>
      </w:r>
      <w:r w:rsidR="00CF6B9F">
        <w:t>d</w:t>
      </w:r>
      <w:r>
        <w:t>o PFU dla każdej z części zamówienia.</w:t>
      </w:r>
    </w:p>
    <w:p w14:paraId="421C0382" w14:textId="53E875A7" w:rsidR="002E3B4F" w:rsidRPr="00EB04F0" w:rsidRDefault="002E3B4F" w:rsidP="004539DC">
      <w:pPr>
        <w:pStyle w:val="Akapitzlist"/>
        <w:numPr>
          <w:ilvl w:val="0"/>
          <w:numId w:val="16"/>
        </w:numPr>
        <w:spacing w:before="120" w:after="120" w:line="300" w:lineRule="auto"/>
        <w:ind w:left="425" w:hanging="357"/>
        <w:contextualSpacing w:val="0"/>
        <w:rPr>
          <w:b/>
        </w:rPr>
      </w:pPr>
      <w:r w:rsidRPr="00EB04F0">
        <w:rPr>
          <w:b/>
        </w:rPr>
        <w:t>O</w:t>
      </w:r>
      <w:r w:rsidR="00594148" w:rsidRPr="00EB04F0">
        <w:rPr>
          <w:b/>
        </w:rPr>
        <w:t>pis działań związanych z kontrolą, badaniami oraz odbiorem wyrobów i robót budowlanych w nawiązaniu do dokumentów</w:t>
      </w:r>
      <w:r w:rsidRPr="00EB04F0">
        <w:rPr>
          <w:b/>
        </w:rPr>
        <w:t xml:space="preserve"> odniesienia</w:t>
      </w:r>
    </w:p>
    <w:p w14:paraId="17F66927" w14:textId="219F4420" w:rsidR="00687E70" w:rsidRPr="00EB04F0" w:rsidRDefault="00687E70" w:rsidP="002C4163">
      <w:pPr>
        <w:spacing w:after="240" w:line="300" w:lineRule="auto"/>
        <w:ind w:left="66"/>
      </w:pPr>
      <w:r w:rsidRPr="00EB04F0">
        <w:t>Zamawiający dopuszcza każde rozwiązanie lepsze od wymagań zamieszczonych w PFU</w:t>
      </w:r>
      <w:r w:rsidR="00B479A2">
        <w:t>, j</w:t>
      </w:r>
      <w:r w:rsidRPr="00EB04F0">
        <w:t xml:space="preserve">eśli tylko zaproponowane rozwiązanie zapewni Zamawiającemu lepsze parametry pracy instalacji, dłuższą </w:t>
      </w:r>
      <w:r w:rsidRPr="00EB04F0">
        <w:lastRenderedPageBreak/>
        <w:t xml:space="preserve">żywotność, bezawaryjność </w:t>
      </w:r>
      <w:r w:rsidR="00DD139D" w:rsidRPr="00EB04F0">
        <w:t xml:space="preserve">- </w:t>
      </w:r>
      <w:r w:rsidRPr="00EB04F0">
        <w:t xml:space="preserve">Zamawiający dopuszcza takie </w:t>
      </w:r>
      <w:r w:rsidR="00696DBD" w:rsidRPr="00EB04F0">
        <w:t>rozwiązania,</w:t>
      </w:r>
      <w:r w:rsidRPr="00EB04F0">
        <w:t xml:space="preserve"> jeśli są zgodne z obowiązującymi w Polsce przepisami.</w:t>
      </w:r>
    </w:p>
    <w:p w14:paraId="7DC6AE80" w14:textId="4FEE8D3F" w:rsidR="00A17611" w:rsidRPr="00EB04F0" w:rsidRDefault="002E3B4F" w:rsidP="004539DC">
      <w:pPr>
        <w:pStyle w:val="Akapitzlist"/>
        <w:numPr>
          <w:ilvl w:val="0"/>
          <w:numId w:val="16"/>
        </w:numPr>
        <w:spacing w:before="120" w:after="120" w:line="300" w:lineRule="auto"/>
        <w:ind w:left="425" w:hanging="357"/>
        <w:contextualSpacing w:val="0"/>
        <w:rPr>
          <w:b/>
        </w:rPr>
      </w:pPr>
      <w:r w:rsidRPr="00EB04F0">
        <w:rPr>
          <w:b/>
        </w:rPr>
        <w:t>O</w:t>
      </w:r>
      <w:r w:rsidR="00594148" w:rsidRPr="00EB04F0">
        <w:rPr>
          <w:b/>
        </w:rPr>
        <w:t>pis sp</w:t>
      </w:r>
      <w:r w:rsidRPr="00EB04F0">
        <w:rPr>
          <w:b/>
        </w:rPr>
        <w:t>osobu odbioru robót budowlanych</w:t>
      </w:r>
    </w:p>
    <w:p w14:paraId="0D2097C4" w14:textId="59110A58" w:rsidR="00053F26" w:rsidRPr="00EB04F0" w:rsidRDefault="00053F26" w:rsidP="004539DC">
      <w:pPr>
        <w:pStyle w:val="Akapitzlist"/>
        <w:numPr>
          <w:ilvl w:val="0"/>
          <w:numId w:val="15"/>
        </w:numPr>
        <w:spacing w:after="0" w:line="300" w:lineRule="auto"/>
        <w:ind w:left="426" w:hanging="357"/>
        <w:contextualSpacing w:val="0"/>
      </w:pPr>
      <w:r w:rsidRPr="00EB04F0">
        <w:t xml:space="preserve">Zamawiający ustala następujące rodzaje odbiorów: </w:t>
      </w:r>
    </w:p>
    <w:p w14:paraId="366AEB48" w14:textId="1E2F994C" w:rsidR="00053F26" w:rsidRPr="00EB04F0" w:rsidRDefault="00053F26" w:rsidP="004539DC">
      <w:pPr>
        <w:pStyle w:val="Akapitzlist"/>
        <w:numPr>
          <w:ilvl w:val="1"/>
          <w:numId w:val="32"/>
        </w:numPr>
        <w:spacing w:after="0" w:line="300" w:lineRule="auto"/>
        <w:ind w:left="851" w:hanging="357"/>
        <w:contextualSpacing w:val="0"/>
      </w:pPr>
      <w:r w:rsidRPr="00EB04F0">
        <w:t xml:space="preserve">odbiór wykonanej dokumentacji projektowej (uzgodnionej z Zamawiającym), </w:t>
      </w:r>
    </w:p>
    <w:p w14:paraId="3B569441" w14:textId="407DCCD0" w:rsidR="00053F26" w:rsidRPr="00EB04F0" w:rsidRDefault="00053F26" w:rsidP="004539DC">
      <w:pPr>
        <w:pStyle w:val="Akapitzlist"/>
        <w:numPr>
          <w:ilvl w:val="1"/>
          <w:numId w:val="32"/>
        </w:numPr>
        <w:spacing w:after="0" w:line="300" w:lineRule="auto"/>
        <w:ind w:left="851" w:hanging="357"/>
        <w:contextualSpacing w:val="0"/>
      </w:pPr>
      <w:r w:rsidRPr="00EB04F0">
        <w:t>odbiór końcowy</w:t>
      </w:r>
      <w:r w:rsidR="000B05BB" w:rsidRPr="00EB04F0">
        <w:t xml:space="preserve"> wykonanych robót</w:t>
      </w:r>
      <w:r w:rsidRPr="00EB04F0">
        <w:t xml:space="preserve"> poprzedzony </w:t>
      </w:r>
      <w:r w:rsidR="000C0EF2">
        <w:t xml:space="preserve">kontrolą </w:t>
      </w:r>
      <w:proofErr w:type="spellStart"/>
      <w:r w:rsidR="000C0EF2">
        <w:t>pomontażową</w:t>
      </w:r>
      <w:proofErr w:type="spellEnd"/>
      <w:r w:rsidR="008E6A10" w:rsidRPr="00EB04F0">
        <w:t>.</w:t>
      </w:r>
    </w:p>
    <w:p w14:paraId="6ADB7686" w14:textId="78E98B35" w:rsidR="00A17611" w:rsidRPr="00EB04F0" w:rsidRDefault="00A17611" w:rsidP="004539DC">
      <w:pPr>
        <w:pStyle w:val="Akapitzlist"/>
        <w:numPr>
          <w:ilvl w:val="0"/>
          <w:numId w:val="15"/>
        </w:numPr>
        <w:spacing w:after="0" w:line="300" w:lineRule="auto"/>
        <w:ind w:left="426" w:hanging="357"/>
        <w:contextualSpacing w:val="0"/>
      </w:pPr>
      <w:r w:rsidRPr="00EB04F0">
        <w:t xml:space="preserve">Wykonawca poinformuje przedstawicieli Zamawiającego w danej placówce o zasadach obsługi </w:t>
      </w:r>
      <w:r w:rsidR="000C0EF2">
        <w:t>zamontowanego wyposażenia</w:t>
      </w:r>
      <w:r w:rsidRPr="00EB04F0">
        <w:t xml:space="preserve"> i przekaże instrukcje obsługi </w:t>
      </w:r>
      <w:r w:rsidR="000C0EF2">
        <w:t>i konserwacji urządzeń zabawowych</w:t>
      </w:r>
      <w:r w:rsidRPr="00EB04F0">
        <w:t xml:space="preserve"> dla każdej z placówek odrębnie w języku polskim</w:t>
      </w:r>
      <w:r w:rsidR="000C0EF2">
        <w:t xml:space="preserve"> </w:t>
      </w:r>
      <w:r w:rsidRPr="00EB04F0">
        <w:t>.</w:t>
      </w:r>
    </w:p>
    <w:p w14:paraId="4C0DCE73" w14:textId="0DAD7C16" w:rsidR="00687E70" w:rsidRPr="00EB04F0" w:rsidRDefault="000B05BB" w:rsidP="004539DC">
      <w:pPr>
        <w:pStyle w:val="Akapitzlist"/>
        <w:numPr>
          <w:ilvl w:val="0"/>
          <w:numId w:val="15"/>
        </w:numPr>
        <w:spacing w:after="0" w:line="300" w:lineRule="auto"/>
        <w:ind w:left="426" w:hanging="357"/>
        <w:contextualSpacing w:val="0"/>
      </w:pPr>
      <w:r w:rsidRPr="00EB04F0">
        <w:rPr>
          <w:rFonts w:cstheme="minorHAnsi"/>
        </w:rPr>
        <w:t>Odbiór końcowy polega na finalnej ocenie rzeczywistego wykonania robót w odniesieniu do ich ilości, jakości i wartości dla każdej placówki oddzielnie. Całkowite zakończenie robót oraz gotowość do odbioru końcowego będzie stwierdzona przez Wykonawcę pisemnym powiadomieniem o tym fakcie Zamawiającego lub jego Inspektora Nadzoru. Komisja odbierająca roboty dokona ich oceny jakościowej na podstawie przedłożonych dokumentów, wyników badań, pomiarów, ocenie wizualnej oraz zgodności wykonania robót z dokumentacją projektową. Podstawowym dokumentem do dokonania odbioru ostatecznego robót jest Protokół Końcowego Odbioru</w:t>
      </w:r>
      <w:r w:rsidR="00687E70" w:rsidRPr="00EB04F0">
        <w:rPr>
          <w:rFonts w:cstheme="minorHAnsi"/>
        </w:rPr>
        <w:t xml:space="preserve"> sporządzony dla każdej z lokalizacji odrębnie</w:t>
      </w:r>
      <w:r w:rsidRPr="00EB04F0">
        <w:rPr>
          <w:rFonts w:cstheme="minorHAnsi"/>
        </w:rPr>
        <w:t xml:space="preserve">. </w:t>
      </w:r>
    </w:p>
    <w:p w14:paraId="47E0A99F" w14:textId="01532FC8" w:rsidR="00687E70" w:rsidRPr="00EB04F0" w:rsidRDefault="000B05BB" w:rsidP="004539DC">
      <w:pPr>
        <w:pStyle w:val="Akapitzlist"/>
        <w:numPr>
          <w:ilvl w:val="0"/>
          <w:numId w:val="15"/>
        </w:numPr>
        <w:spacing w:after="0" w:line="300" w:lineRule="auto"/>
        <w:ind w:left="426" w:hanging="357"/>
        <w:contextualSpacing w:val="0"/>
      </w:pPr>
      <w:r w:rsidRPr="00EB04F0">
        <w:rPr>
          <w:rFonts w:cstheme="minorHAnsi"/>
        </w:rPr>
        <w:t>Do odbioru końcowego</w:t>
      </w:r>
      <w:r w:rsidR="00687E70" w:rsidRPr="00EB04F0">
        <w:rPr>
          <w:rFonts w:cstheme="minorHAnsi"/>
        </w:rPr>
        <w:t xml:space="preserve"> </w:t>
      </w:r>
      <w:r w:rsidRPr="00EB04F0">
        <w:rPr>
          <w:rFonts w:cstheme="minorHAnsi"/>
        </w:rPr>
        <w:t>Wykonawca jest zobowiązany przygotować</w:t>
      </w:r>
      <w:r w:rsidR="005A535C" w:rsidRPr="00EB04F0">
        <w:rPr>
          <w:rFonts w:cstheme="minorHAnsi"/>
        </w:rPr>
        <w:t xml:space="preserve"> </w:t>
      </w:r>
      <w:r w:rsidRPr="00EB04F0">
        <w:rPr>
          <w:rFonts w:cstheme="minorHAnsi"/>
        </w:rPr>
        <w:t xml:space="preserve">dokumentację powykonawczą dla każdej placówki oddzielnie (w wersji </w:t>
      </w:r>
      <w:r w:rsidR="00DD139D" w:rsidRPr="00EB04F0">
        <w:rPr>
          <w:rFonts w:cstheme="minorHAnsi"/>
        </w:rPr>
        <w:t>pisemnej</w:t>
      </w:r>
      <w:r w:rsidRPr="00EB04F0">
        <w:rPr>
          <w:rFonts w:cstheme="minorHAnsi"/>
        </w:rPr>
        <w:t xml:space="preserve"> i elektronicznej) z naniesionymi zmianami</w:t>
      </w:r>
      <w:r w:rsidR="00687E70" w:rsidRPr="00EB04F0">
        <w:rPr>
          <w:rFonts w:cstheme="minorHAnsi"/>
        </w:rPr>
        <w:t xml:space="preserve"> </w:t>
      </w:r>
      <w:r w:rsidRPr="00EB04F0">
        <w:rPr>
          <w:rFonts w:cstheme="minorHAnsi"/>
        </w:rPr>
        <w:t>zatwierdzonymi przez Wyko</w:t>
      </w:r>
      <w:r w:rsidR="00687E70" w:rsidRPr="00EB04F0">
        <w:rPr>
          <w:rFonts w:cstheme="minorHAnsi"/>
        </w:rPr>
        <w:t>nawcę; projektanta i Inspektora Nadzor</w:t>
      </w:r>
      <w:r w:rsidR="005A535C" w:rsidRPr="00EB04F0">
        <w:rPr>
          <w:rFonts w:cstheme="minorHAnsi"/>
        </w:rPr>
        <w:t>u</w:t>
      </w:r>
      <w:r w:rsidR="00DD139D" w:rsidRPr="00EB04F0">
        <w:rPr>
          <w:rFonts w:cstheme="minorHAnsi"/>
        </w:rPr>
        <w:t>.</w:t>
      </w:r>
    </w:p>
    <w:p w14:paraId="211399DD" w14:textId="5A27D904" w:rsidR="000B05BB" w:rsidRPr="00EB04F0" w:rsidRDefault="000B05BB" w:rsidP="004539DC">
      <w:pPr>
        <w:pStyle w:val="Akapitzlist"/>
        <w:numPr>
          <w:ilvl w:val="0"/>
          <w:numId w:val="15"/>
        </w:numPr>
        <w:autoSpaceDE w:val="0"/>
        <w:autoSpaceDN w:val="0"/>
        <w:adjustRightInd w:val="0"/>
        <w:spacing w:after="0" w:line="300" w:lineRule="auto"/>
        <w:ind w:left="426"/>
        <w:contextualSpacing w:val="0"/>
        <w:rPr>
          <w:rFonts w:cstheme="minorHAnsi"/>
        </w:rPr>
      </w:pPr>
      <w:r w:rsidRPr="00EB04F0">
        <w:rPr>
          <w:rFonts w:cstheme="minorHAnsi"/>
        </w:rPr>
        <w:t xml:space="preserve">W przypadku, gdy, według komisji, roboty pod względem przygotowania dokumentacyjnego nie będą̨ gotowe do odbioru końcowego, komisja w porozumieniu z Wykonawcą wyznaczy ponowny termin odbioru końcowego robót. Wszystkie zarządzone przez komisje roboty poprawkowe lub uzupełniające będą̨ zestawione według wzoru ustalonego przez Zamawiającego. Terminy wykonania robót poprawkowych i robót uzupełniających wyznaczy komisja. </w:t>
      </w:r>
    </w:p>
    <w:p w14:paraId="45BD6690" w14:textId="62065CEA" w:rsidR="009907B8" w:rsidRPr="00EB04F0" w:rsidRDefault="009907B8" w:rsidP="004539DC">
      <w:pPr>
        <w:pStyle w:val="Akapitzlist"/>
        <w:numPr>
          <w:ilvl w:val="0"/>
          <w:numId w:val="15"/>
        </w:numPr>
        <w:autoSpaceDE w:val="0"/>
        <w:autoSpaceDN w:val="0"/>
        <w:adjustRightInd w:val="0"/>
        <w:spacing w:after="0" w:line="300" w:lineRule="auto"/>
        <w:ind w:left="426"/>
        <w:contextualSpacing w:val="0"/>
        <w:rPr>
          <w:rFonts w:cstheme="minorHAnsi"/>
          <w:b/>
        </w:rPr>
      </w:pPr>
      <w:r w:rsidRPr="00EB04F0">
        <w:rPr>
          <w:rFonts w:cstheme="minorHAnsi"/>
          <w:b/>
        </w:rPr>
        <w:t>Zasady gwarancji i serwisowania</w:t>
      </w:r>
    </w:p>
    <w:p w14:paraId="032F4EDF" w14:textId="0DAF30B7" w:rsidR="00893745" w:rsidRPr="000A40F1" w:rsidRDefault="008B08FA" w:rsidP="000A40F1">
      <w:pPr>
        <w:pStyle w:val="Akapitzlist"/>
        <w:autoSpaceDE w:val="0"/>
        <w:autoSpaceDN w:val="0"/>
        <w:adjustRightInd w:val="0"/>
        <w:spacing w:after="240" w:line="300" w:lineRule="auto"/>
        <w:ind w:left="426"/>
        <w:rPr>
          <w:rFonts w:cstheme="minorHAnsi"/>
        </w:rPr>
      </w:pPr>
      <w:r w:rsidRPr="00EB04F0">
        <w:rPr>
          <w:rFonts w:cstheme="minorHAnsi"/>
        </w:rPr>
        <w:t xml:space="preserve">Okres rękojmi </w:t>
      </w:r>
      <w:r w:rsidR="00B13F8D" w:rsidRPr="00EB04F0">
        <w:rPr>
          <w:rFonts w:cstheme="minorHAnsi"/>
        </w:rPr>
        <w:t xml:space="preserve">za wady </w:t>
      </w:r>
      <w:r w:rsidRPr="00EB04F0">
        <w:rPr>
          <w:rFonts w:cstheme="minorHAnsi"/>
        </w:rPr>
        <w:t xml:space="preserve">będzie równy okresowi udzielonej przez Wykonawcę gwarancji jakości. </w:t>
      </w:r>
      <w:r w:rsidR="009907B8" w:rsidRPr="00EB04F0">
        <w:rPr>
          <w:rFonts w:cstheme="minorHAnsi"/>
        </w:rPr>
        <w:t xml:space="preserve">Wykonawca zapewni serwisowanie </w:t>
      </w:r>
      <w:r w:rsidR="000A40F1">
        <w:rPr>
          <w:rFonts w:cstheme="minorHAnsi"/>
        </w:rPr>
        <w:t>zamontowanego wyposażenia</w:t>
      </w:r>
      <w:r w:rsidR="009907B8" w:rsidRPr="00EB04F0">
        <w:rPr>
          <w:rFonts w:cstheme="minorHAnsi"/>
        </w:rPr>
        <w:t xml:space="preserve"> w okresie objętym gwarancją i rękojmią. Koszty serwisowania </w:t>
      </w:r>
      <w:r w:rsidR="000A40F1">
        <w:rPr>
          <w:rFonts w:cstheme="minorHAnsi"/>
        </w:rPr>
        <w:t xml:space="preserve">wyposażenia </w:t>
      </w:r>
      <w:r w:rsidR="009907B8" w:rsidRPr="00EB04F0">
        <w:rPr>
          <w:rFonts w:cstheme="minorHAnsi"/>
        </w:rPr>
        <w:t xml:space="preserve">w okresie obowiązywania gwarancji/rękojmi pokrywa Wykonawca. W ramach przedmiotu zamówienia ustala się gwarancję (rękojmie) na roboty budowlano-montażowe oraz prace projektowe – minimum </w:t>
      </w:r>
      <w:r w:rsidR="000C0AF6">
        <w:rPr>
          <w:rFonts w:cstheme="minorHAnsi"/>
        </w:rPr>
        <w:t>36</w:t>
      </w:r>
      <w:r w:rsidRPr="00EB04F0">
        <w:rPr>
          <w:rFonts w:cstheme="minorHAnsi"/>
        </w:rPr>
        <w:t xml:space="preserve"> </w:t>
      </w:r>
      <w:r w:rsidR="000C0AF6">
        <w:rPr>
          <w:rFonts w:cstheme="minorHAnsi"/>
        </w:rPr>
        <w:t>miesięcy</w:t>
      </w:r>
      <w:r w:rsidR="009907B8" w:rsidRPr="00EB04F0">
        <w:rPr>
          <w:rFonts w:cstheme="minorHAnsi"/>
        </w:rPr>
        <w:t>, liczonych od dnia podpisania przez Zamawiającego (bez uwag) protokołu</w:t>
      </w:r>
      <w:r w:rsidR="000A40F1">
        <w:rPr>
          <w:rFonts w:cstheme="minorHAnsi"/>
        </w:rPr>
        <w:t xml:space="preserve"> </w:t>
      </w:r>
      <w:r w:rsidR="009907B8" w:rsidRPr="000A40F1">
        <w:rPr>
          <w:rFonts w:cstheme="minorHAnsi"/>
        </w:rPr>
        <w:t xml:space="preserve">odbioru końcowego </w:t>
      </w:r>
      <w:r w:rsidR="001E5140" w:rsidRPr="000A40F1">
        <w:rPr>
          <w:rFonts w:cstheme="minorHAnsi"/>
        </w:rPr>
        <w:t>projektu</w:t>
      </w:r>
      <w:r w:rsidR="009907B8" w:rsidRPr="000A40F1">
        <w:rPr>
          <w:rFonts w:cstheme="minorHAnsi"/>
        </w:rPr>
        <w:t xml:space="preserve"> inwestycyjnego</w:t>
      </w:r>
      <w:r w:rsidR="001E5140" w:rsidRPr="000A40F1">
        <w:rPr>
          <w:rFonts w:cstheme="minorHAnsi"/>
        </w:rPr>
        <w:t xml:space="preserve"> dla każdej z lokalizacji odrębnie</w:t>
      </w:r>
      <w:r w:rsidR="009907B8" w:rsidRPr="000A40F1">
        <w:rPr>
          <w:rFonts w:cstheme="minorHAnsi"/>
        </w:rPr>
        <w:t xml:space="preserve">. </w:t>
      </w:r>
      <w:r w:rsidR="00893745" w:rsidRPr="000A40F1">
        <w:rPr>
          <w:rFonts w:cstheme="minorHAnsi"/>
        </w:rPr>
        <w:t>Gwarancja:</w:t>
      </w:r>
    </w:p>
    <w:p w14:paraId="72FB6526" w14:textId="77122BE9" w:rsidR="00893745" w:rsidRPr="00EB04F0" w:rsidRDefault="00893745" w:rsidP="004539DC">
      <w:pPr>
        <w:pStyle w:val="Akapitzlist"/>
        <w:numPr>
          <w:ilvl w:val="0"/>
          <w:numId w:val="26"/>
        </w:numPr>
        <w:autoSpaceDE w:val="0"/>
        <w:autoSpaceDN w:val="0"/>
        <w:adjustRightInd w:val="0"/>
        <w:spacing w:after="240" w:line="300" w:lineRule="auto"/>
        <w:rPr>
          <w:rFonts w:cstheme="minorHAnsi"/>
        </w:rPr>
      </w:pPr>
      <w:r w:rsidRPr="00EB04F0">
        <w:rPr>
          <w:rFonts w:cstheme="minorHAnsi"/>
        </w:rPr>
        <w:t xml:space="preserve">roboty budowlano–montażowe - minimum </w:t>
      </w:r>
      <w:r w:rsidR="000C0AF6">
        <w:rPr>
          <w:rFonts w:cstheme="minorHAnsi"/>
        </w:rPr>
        <w:t>36</w:t>
      </w:r>
      <w:r w:rsidR="008B08FA" w:rsidRPr="00EB04F0">
        <w:rPr>
          <w:rFonts w:cstheme="minorHAnsi"/>
        </w:rPr>
        <w:t xml:space="preserve"> miesięcy</w:t>
      </w:r>
      <w:r w:rsidRPr="00EB04F0">
        <w:rPr>
          <w:rFonts w:cstheme="minorHAnsi"/>
        </w:rPr>
        <w:t>,</w:t>
      </w:r>
    </w:p>
    <w:p w14:paraId="0193A001" w14:textId="7661896C" w:rsidR="00DD139D" w:rsidRPr="00EB04F0" w:rsidRDefault="000A40F1" w:rsidP="004539DC">
      <w:pPr>
        <w:pStyle w:val="Akapitzlist"/>
        <w:numPr>
          <w:ilvl w:val="0"/>
          <w:numId w:val="26"/>
        </w:numPr>
        <w:autoSpaceDE w:val="0"/>
        <w:autoSpaceDN w:val="0"/>
        <w:adjustRightInd w:val="0"/>
        <w:spacing w:after="0" w:line="300" w:lineRule="auto"/>
        <w:rPr>
          <w:rFonts w:cstheme="minorHAnsi"/>
        </w:rPr>
      </w:pPr>
      <w:r>
        <w:rPr>
          <w:rFonts w:cstheme="minorHAnsi"/>
        </w:rPr>
        <w:t>urządzenia zabawowe -</w:t>
      </w:r>
      <w:r w:rsidR="00893745" w:rsidRPr="00EB04F0">
        <w:rPr>
          <w:rFonts w:cstheme="minorHAnsi"/>
        </w:rPr>
        <w:t xml:space="preserve"> minimum</w:t>
      </w:r>
      <w:r w:rsidR="006B28D9" w:rsidRPr="00EB04F0">
        <w:rPr>
          <w:rFonts w:cstheme="minorHAnsi"/>
        </w:rPr>
        <w:t xml:space="preserve"> </w:t>
      </w:r>
      <w:r w:rsidR="000C0AF6">
        <w:rPr>
          <w:rFonts w:cstheme="minorHAnsi"/>
        </w:rPr>
        <w:t>36</w:t>
      </w:r>
      <w:r w:rsidR="006B28D9" w:rsidRPr="00EB04F0">
        <w:rPr>
          <w:rFonts w:cstheme="minorHAnsi"/>
        </w:rPr>
        <w:t xml:space="preserve"> miesięcy, </w:t>
      </w:r>
    </w:p>
    <w:p w14:paraId="32C495D1" w14:textId="55218261" w:rsidR="00893745" w:rsidRPr="00EB04F0" w:rsidRDefault="00AB51A2" w:rsidP="00DD139D">
      <w:pPr>
        <w:autoSpaceDE w:val="0"/>
        <w:autoSpaceDN w:val="0"/>
        <w:adjustRightInd w:val="0"/>
        <w:spacing w:after="0" w:line="300" w:lineRule="auto"/>
        <w:ind w:left="426"/>
        <w:rPr>
          <w:rFonts w:cstheme="minorHAnsi"/>
        </w:rPr>
      </w:pPr>
      <w:r w:rsidRPr="00EB04F0">
        <w:rPr>
          <w:rFonts w:cstheme="minorHAnsi"/>
        </w:rPr>
        <w:t>liczone od dnia podpisania przez Zamawiającego (bez uwag) protokołu odbioru końcowego dla danej lokalizacji</w:t>
      </w:r>
    </w:p>
    <w:p w14:paraId="71B5FB3E" w14:textId="77777777" w:rsidR="009907B8" w:rsidRPr="00EB04F0" w:rsidRDefault="009907B8" w:rsidP="009907B8">
      <w:pPr>
        <w:pStyle w:val="Akapitzlist"/>
        <w:autoSpaceDE w:val="0"/>
        <w:autoSpaceDN w:val="0"/>
        <w:adjustRightInd w:val="0"/>
        <w:spacing w:after="240" w:line="300" w:lineRule="auto"/>
        <w:ind w:left="426"/>
        <w:rPr>
          <w:rFonts w:cstheme="minorHAnsi"/>
        </w:rPr>
      </w:pPr>
      <w:r w:rsidRPr="00EB04F0">
        <w:rPr>
          <w:rFonts w:cstheme="minorHAnsi"/>
        </w:rPr>
        <w:t>Zasady serwisowania:</w:t>
      </w:r>
    </w:p>
    <w:p w14:paraId="269A1B53" w14:textId="34ACE54A" w:rsidR="009907B8" w:rsidRPr="00EB04F0" w:rsidRDefault="00893745" w:rsidP="004539DC">
      <w:pPr>
        <w:pStyle w:val="Akapitzlist"/>
        <w:numPr>
          <w:ilvl w:val="0"/>
          <w:numId w:val="20"/>
        </w:numPr>
        <w:autoSpaceDE w:val="0"/>
        <w:autoSpaceDN w:val="0"/>
        <w:adjustRightInd w:val="0"/>
        <w:spacing w:after="240" w:line="300" w:lineRule="auto"/>
        <w:rPr>
          <w:rFonts w:cstheme="minorHAnsi"/>
        </w:rPr>
      </w:pPr>
      <w:r w:rsidRPr="00EB04F0">
        <w:rPr>
          <w:rFonts w:cstheme="minorHAnsi"/>
        </w:rPr>
        <w:t>W</w:t>
      </w:r>
      <w:r w:rsidR="009907B8" w:rsidRPr="00EB04F0">
        <w:rPr>
          <w:rFonts w:cstheme="minorHAnsi"/>
        </w:rPr>
        <w:t>ykonawca wskaże wyspecjalizowany serwis, który dokonywać będzie napraw awarii, usterek oraz przeglądów serwisowych lub sam będzie posiadał serwis urządzeń,</w:t>
      </w:r>
    </w:p>
    <w:p w14:paraId="53F673E9" w14:textId="589F922B" w:rsidR="009907B8" w:rsidRPr="00EB04F0" w:rsidRDefault="009907B8" w:rsidP="004539DC">
      <w:pPr>
        <w:pStyle w:val="Akapitzlist"/>
        <w:numPr>
          <w:ilvl w:val="0"/>
          <w:numId w:val="20"/>
        </w:numPr>
        <w:autoSpaceDE w:val="0"/>
        <w:autoSpaceDN w:val="0"/>
        <w:adjustRightInd w:val="0"/>
        <w:spacing w:after="240" w:line="300" w:lineRule="auto"/>
        <w:rPr>
          <w:rFonts w:cstheme="minorHAnsi"/>
        </w:rPr>
      </w:pPr>
      <w:r w:rsidRPr="00EB04F0">
        <w:rPr>
          <w:rFonts w:cstheme="minorHAnsi"/>
        </w:rPr>
        <w:lastRenderedPageBreak/>
        <w:t xml:space="preserve">bezpłatne przeglądy serwisowe w okresie </w:t>
      </w:r>
      <w:r w:rsidR="00897C7F" w:rsidRPr="00EB04F0">
        <w:rPr>
          <w:rFonts w:cstheme="minorHAnsi"/>
        </w:rPr>
        <w:t xml:space="preserve">udzielonej gwarancji lub </w:t>
      </w:r>
      <w:r w:rsidRPr="00EB04F0">
        <w:rPr>
          <w:rFonts w:cstheme="minorHAnsi"/>
        </w:rPr>
        <w:t>rękojmi,</w:t>
      </w:r>
    </w:p>
    <w:p w14:paraId="3E4FD16C" w14:textId="2A219246" w:rsidR="005C2D49" w:rsidRPr="00EB04F0" w:rsidRDefault="009907B8" w:rsidP="004539DC">
      <w:pPr>
        <w:pStyle w:val="Akapitzlist"/>
        <w:numPr>
          <w:ilvl w:val="0"/>
          <w:numId w:val="20"/>
        </w:numPr>
        <w:autoSpaceDE w:val="0"/>
        <w:autoSpaceDN w:val="0"/>
        <w:adjustRightInd w:val="0"/>
        <w:spacing w:after="240" w:line="300" w:lineRule="auto"/>
        <w:rPr>
          <w:rFonts w:cstheme="minorHAnsi"/>
        </w:rPr>
      </w:pPr>
      <w:r w:rsidRPr="00EB04F0">
        <w:rPr>
          <w:rFonts w:cstheme="minorHAnsi"/>
        </w:rPr>
        <w:t xml:space="preserve">czas dojazdu serwisanta będzie nie dłuższy niż </w:t>
      </w:r>
      <w:r w:rsidR="005C2D49" w:rsidRPr="00EB04F0">
        <w:rPr>
          <w:rFonts w:cstheme="minorHAnsi"/>
        </w:rPr>
        <w:t xml:space="preserve">48 </w:t>
      </w:r>
      <w:r w:rsidRPr="00EB04F0">
        <w:rPr>
          <w:rFonts w:cstheme="minorHAnsi"/>
        </w:rPr>
        <w:t xml:space="preserve">godz. od powiadomienia serwisu od momentu zgłoszenia awarii w okresie </w:t>
      </w:r>
      <w:r w:rsidR="00696DBD" w:rsidRPr="00EB04F0">
        <w:rPr>
          <w:rFonts w:cstheme="minorHAnsi"/>
        </w:rPr>
        <w:t>gwarancji,</w:t>
      </w:r>
    </w:p>
    <w:p w14:paraId="1EE4158F" w14:textId="3B6172BD" w:rsidR="009907B8" w:rsidRPr="00EB04F0" w:rsidRDefault="005C2D49" w:rsidP="004539DC">
      <w:pPr>
        <w:pStyle w:val="Akapitzlist"/>
        <w:numPr>
          <w:ilvl w:val="0"/>
          <w:numId w:val="20"/>
        </w:numPr>
        <w:autoSpaceDE w:val="0"/>
        <w:autoSpaceDN w:val="0"/>
        <w:adjustRightInd w:val="0"/>
        <w:spacing w:after="240" w:line="300" w:lineRule="auto"/>
        <w:rPr>
          <w:rFonts w:cstheme="minorHAnsi"/>
        </w:rPr>
      </w:pPr>
      <w:r w:rsidRPr="00EB04F0">
        <w:rPr>
          <w:rFonts w:cstheme="minorHAnsi"/>
        </w:rPr>
        <w:t>czas wykonania naprawy / usunięcia awarii będzie nie dłuższy niż 72 godz. od przyjazdu serwisu na miejsce eksploatacji (czas naprawy / usunięcia awarii może ulec wydłużeniu po przedstawieniu przez Wykonawcę dokumentu potwierdzającego termin dostarczenia części / elementów zamiennych),</w:t>
      </w:r>
    </w:p>
    <w:p w14:paraId="66F9AA18" w14:textId="2810B73F" w:rsidR="0051666E" w:rsidRPr="00EB04F0" w:rsidRDefault="0051666E" w:rsidP="004539DC">
      <w:pPr>
        <w:pStyle w:val="Akapitzlist"/>
        <w:numPr>
          <w:ilvl w:val="0"/>
          <w:numId w:val="20"/>
        </w:numPr>
        <w:autoSpaceDE w:val="0"/>
        <w:autoSpaceDN w:val="0"/>
        <w:adjustRightInd w:val="0"/>
        <w:spacing w:after="240" w:line="300" w:lineRule="auto"/>
        <w:rPr>
          <w:rFonts w:cstheme="minorHAnsi"/>
        </w:rPr>
      </w:pPr>
      <w:r w:rsidRPr="00EB04F0">
        <w:rPr>
          <w:rFonts w:cstheme="minorHAnsi"/>
        </w:rPr>
        <w:t>realizacja naprawy gwarancyjnej następuje wyłącznie w miejscu eksploatacji,</w:t>
      </w:r>
    </w:p>
    <w:p w14:paraId="0908A57E" w14:textId="643FA2CA" w:rsidR="006C48BE" w:rsidRPr="00EB04F0" w:rsidRDefault="009907B8" w:rsidP="004539DC">
      <w:pPr>
        <w:pStyle w:val="Akapitzlist"/>
        <w:numPr>
          <w:ilvl w:val="0"/>
          <w:numId w:val="20"/>
        </w:numPr>
        <w:autoSpaceDE w:val="0"/>
        <w:autoSpaceDN w:val="0"/>
        <w:adjustRightInd w:val="0"/>
        <w:spacing w:after="0" w:line="300" w:lineRule="auto"/>
        <w:ind w:left="1145" w:hanging="357"/>
        <w:contextualSpacing w:val="0"/>
        <w:rPr>
          <w:rFonts w:cstheme="minorHAnsi"/>
        </w:rPr>
      </w:pPr>
      <w:r w:rsidRPr="00EB04F0">
        <w:rPr>
          <w:rFonts w:cstheme="minorHAnsi"/>
        </w:rPr>
        <w:t>do napraw gwarancyjnych Wykonawca jest zobowiązany użyć fabrycznie nowych elementów o parametrach nie gorszych niż elementów uszkodzonych sprzed usterki – wszelkie koszty napraw i kosztów eksploatacyjnych w okresie rękojmi na roboty budowlano-montażowe są po stronie Wykonawcy</w:t>
      </w:r>
      <w:r w:rsidR="002844AD" w:rsidRPr="00EB04F0">
        <w:rPr>
          <w:rFonts w:cstheme="minorHAnsi"/>
        </w:rPr>
        <w:t>.</w:t>
      </w:r>
    </w:p>
    <w:p w14:paraId="783C6E1B" w14:textId="2452A3C9" w:rsidR="0051666E" w:rsidRPr="00EB04F0" w:rsidRDefault="0051666E" w:rsidP="007148C6">
      <w:pPr>
        <w:autoSpaceDE w:val="0"/>
        <w:autoSpaceDN w:val="0"/>
        <w:adjustRightInd w:val="0"/>
        <w:spacing w:after="0" w:line="300" w:lineRule="auto"/>
        <w:ind w:left="406"/>
        <w:rPr>
          <w:rFonts w:cstheme="minorHAnsi"/>
        </w:rPr>
      </w:pPr>
      <w:r w:rsidRPr="00EB04F0">
        <w:rPr>
          <w:rFonts w:cstheme="minorHAnsi"/>
        </w:rPr>
        <w:t>Jeżeli w wykonaniu swoich obowiązków Wykonawca dostarczył Zamawiającemu zamiast wyrobów wadliwych takie same wyroby nowe – wolne od wad, termin gwarancji biegnie na nowo od chwili ich dostarczenia. Wymiany wyrobów Wykonawca dokona bez żadnej dopłaty, nawet gdyby ceny na takie wyroby uległy zmianie.</w:t>
      </w:r>
    </w:p>
    <w:p w14:paraId="11621CD4" w14:textId="7854F8D8" w:rsidR="0051666E" w:rsidRPr="00EB04F0" w:rsidRDefault="0051666E" w:rsidP="007148C6">
      <w:pPr>
        <w:autoSpaceDE w:val="0"/>
        <w:autoSpaceDN w:val="0"/>
        <w:adjustRightInd w:val="0"/>
        <w:spacing w:after="240" w:line="300" w:lineRule="auto"/>
        <w:ind w:left="406"/>
        <w:rPr>
          <w:rFonts w:cstheme="minorHAnsi"/>
        </w:rPr>
      </w:pPr>
      <w:r w:rsidRPr="00EB04F0">
        <w:rPr>
          <w:rFonts w:cstheme="minorHAnsi"/>
        </w:rPr>
        <w:t>Gwarancja jest wyłączną gwarancją udzielaną Zamawiającemu i zastępuje wszelkie inne gwarancje w tym gwarancje udzielane przez producentów zastosowanych wyrobów.</w:t>
      </w:r>
      <w:r w:rsidR="006C48BE" w:rsidRPr="00EB04F0">
        <w:rPr>
          <w:rFonts w:cstheme="minorHAnsi"/>
        </w:rPr>
        <w:t xml:space="preserve"> </w:t>
      </w:r>
    </w:p>
    <w:p w14:paraId="6EDB7206" w14:textId="2F132A4D" w:rsidR="002844AD" w:rsidRPr="00EB04F0" w:rsidRDefault="002844AD" w:rsidP="007148C6">
      <w:pPr>
        <w:autoSpaceDE w:val="0"/>
        <w:autoSpaceDN w:val="0"/>
        <w:adjustRightInd w:val="0"/>
        <w:spacing w:after="240" w:line="300" w:lineRule="auto"/>
        <w:ind w:left="406"/>
        <w:rPr>
          <w:rFonts w:cstheme="minorHAnsi"/>
        </w:rPr>
      </w:pPr>
      <w:r w:rsidRPr="00EB04F0">
        <w:rPr>
          <w:rFonts w:cstheme="minorHAnsi"/>
        </w:rPr>
        <w:t xml:space="preserve">Ponadto w okresie obowiązywania okresu gwarancji Wykonawca jest zobowiązany do przeprowadzenia w ramach wynagrodzenia okresowych przeglądów i konserwacji </w:t>
      </w:r>
      <w:r w:rsidR="000A40F1">
        <w:rPr>
          <w:rFonts w:cstheme="minorHAnsi"/>
        </w:rPr>
        <w:t>urządzeń</w:t>
      </w:r>
      <w:r w:rsidRPr="00EB04F0">
        <w:rPr>
          <w:rFonts w:cstheme="minorHAnsi"/>
        </w:rPr>
        <w:t xml:space="preserve"> i ich poszczególnych elementów zgodnie z zaleceniami producentów (instrukcją obsługi i dokumentacją techniczną urządzeń).</w:t>
      </w:r>
    </w:p>
    <w:p w14:paraId="30BD9D20" w14:textId="7A97A7C8" w:rsidR="00594148" w:rsidRPr="00EB04F0" w:rsidRDefault="002E3B4F" w:rsidP="004539DC">
      <w:pPr>
        <w:pStyle w:val="Akapitzlist"/>
        <w:numPr>
          <w:ilvl w:val="0"/>
          <w:numId w:val="16"/>
        </w:numPr>
        <w:spacing w:before="120" w:after="120" w:line="300" w:lineRule="auto"/>
        <w:ind w:left="425" w:hanging="357"/>
        <w:contextualSpacing w:val="0"/>
        <w:rPr>
          <w:b/>
        </w:rPr>
      </w:pPr>
      <w:r w:rsidRPr="00EB04F0">
        <w:rPr>
          <w:b/>
        </w:rPr>
        <w:t>O</w:t>
      </w:r>
      <w:r w:rsidR="00594148" w:rsidRPr="00EB04F0">
        <w:rPr>
          <w:b/>
        </w:rPr>
        <w:t>pis sposobu rozliczenia robót tym</w:t>
      </w:r>
      <w:r w:rsidRPr="00EB04F0">
        <w:rPr>
          <w:b/>
        </w:rPr>
        <w:t>czasowych i prac towarzyszących</w:t>
      </w:r>
    </w:p>
    <w:p w14:paraId="270CAF8D" w14:textId="4031B50F" w:rsidR="00A021BD" w:rsidRPr="00EB04F0" w:rsidRDefault="00A021BD" w:rsidP="007148C6">
      <w:r w:rsidRPr="00EB04F0">
        <w:t>Koszt robót tymczasowych i prac towarzyszących Wykonawca uwzględni w kosztach ogólnych budowy.</w:t>
      </w:r>
    </w:p>
    <w:p w14:paraId="7541B4FB" w14:textId="77777777" w:rsidR="006F3A56" w:rsidRPr="00EB04F0" w:rsidRDefault="006F3A56" w:rsidP="004539DC">
      <w:pPr>
        <w:pStyle w:val="Akapitzlist"/>
        <w:numPr>
          <w:ilvl w:val="0"/>
          <w:numId w:val="17"/>
        </w:numPr>
        <w:spacing w:before="120" w:after="120" w:line="300" w:lineRule="auto"/>
        <w:ind w:left="357" w:hanging="357"/>
        <w:contextualSpacing w:val="0"/>
        <w:outlineLvl w:val="0"/>
        <w:rPr>
          <w:b/>
        </w:rPr>
      </w:pPr>
      <w:bookmarkStart w:id="94" w:name="_Toc193494378"/>
      <w:r w:rsidRPr="00EB04F0">
        <w:rPr>
          <w:b/>
        </w:rPr>
        <w:t>Część informacyjna</w:t>
      </w:r>
      <w:bookmarkEnd w:id="94"/>
    </w:p>
    <w:p w14:paraId="19277704" w14:textId="22BB75EE" w:rsidR="004129A6" w:rsidRPr="004129A6" w:rsidRDefault="004129A6" w:rsidP="004129A6">
      <w:pPr>
        <w:pStyle w:val="Akapitzlist"/>
        <w:numPr>
          <w:ilvl w:val="1"/>
          <w:numId w:val="17"/>
        </w:numPr>
        <w:spacing w:after="240" w:line="300" w:lineRule="auto"/>
        <w:ind w:left="788" w:hanging="431"/>
        <w:contextualSpacing w:val="0"/>
        <w:outlineLvl w:val="1"/>
        <w:rPr>
          <w:b/>
        </w:rPr>
      </w:pPr>
      <w:bookmarkStart w:id="95" w:name="_Toc193494380"/>
      <w:r w:rsidRPr="004129A6">
        <w:rPr>
          <w:b/>
        </w:rPr>
        <w:t>Dokumenty potwierdzające zgodność zamierzenia budowlanego z wymaganiami wynikającymi z odrębnych przepisów.</w:t>
      </w:r>
    </w:p>
    <w:p w14:paraId="11EF5725" w14:textId="1A0D980B" w:rsidR="004129A6" w:rsidRPr="004129A6" w:rsidRDefault="004129A6" w:rsidP="004129A6">
      <w:pPr>
        <w:spacing w:after="240" w:line="300" w:lineRule="auto"/>
      </w:pPr>
      <w:r>
        <w:t>Wykonawca uzyska wszelkie dokumenty potwierdzające zgodność zamierzenia budowlanego z wymaganiami wynikającymi z odrębnych przepisów.</w:t>
      </w:r>
    </w:p>
    <w:p w14:paraId="5BEB5FDE" w14:textId="01513488" w:rsidR="00594148" w:rsidRPr="00EB04F0" w:rsidRDefault="00594148" w:rsidP="004539DC">
      <w:pPr>
        <w:pStyle w:val="Akapitzlist"/>
        <w:numPr>
          <w:ilvl w:val="1"/>
          <w:numId w:val="17"/>
        </w:numPr>
        <w:spacing w:before="120" w:after="120" w:line="300" w:lineRule="auto"/>
        <w:ind w:left="788" w:hanging="431"/>
        <w:contextualSpacing w:val="0"/>
        <w:outlineLvl w:val="1"/>
        <w:rPr>
          <w:b/>
        </w:rPr>
      </w:pPr>
      <w:r w:rsidRPr="00EB04F0">
        <w:rPr>
          <w:b/>
        </w:rPr>
        <w:t>Oświadczenie zamawiającego o posiadanym prawie do dysponowania nieruchomością na cele budowlane</w:t>
      </w:r>
      <w:bookmarkEnd w:id="95"/>
    </w:p>
    <w:p w14:paraId="3724CA4C" w14:textId="6B9B7B36" w:rsidR="00312557" w:rsidRPr="00EB04F0" w:rsidRDefault="00312557" w:rsidP="002C4163">
      <w:pPr>
        <w:spacing w:line="300" w:lineRule="auto"/>
      </w:pPr>
      <w:r w:rsidRPr="00EB04F0">
        <w:t>Zamawiający oświadcza, że dysponuje nieruchomościami wskazanymi w PFU na cele budowlane.</w:t>
      </w:r>
    </w:p>
    <w:p w14:paraId="6FC9BD82" w14:textId="60EDE9F6" w:rsidR="00594148" w:rsidRPr="00EB04F0" w:rsidRDefault="00594148" w:rsidP="004539DC">
      <w:pPr>
        <w:pStyle w:val="Akapitzlist"/>
        <w:numPr>
          <w:ilvl w:val="1"/>
          <w:numId w:val="17"/>
        </w:numPr>
        <w:spacing w:before="120" w:after="120" w:line="300" w:lineRule="auto"/>
        <w:ind w:left="788" w:hanging="431"/>
        <w:contextualSpacing w:val="0"/>
        <w:outlineLvl w:val="1"/>
        <w:rPr>
          <w:b/>
        </w:rPr>
      </w:pPr>
      <w:bookmarkStart w:id="96" w:name="_Toc193494381"/>
      <w:r w:rsidRPr="00EB04F0">
        <w:rPr>
          <w:b/>
        </w:rPr>
        <w:t>Wskazanie przepisów prawnych i norm związanych z projektowaniem i wykonaniem zamierzenia budowlanego</w:t>
      </w:r>
      <w:bookmarkEnd w:id="96"/>
    </w:p>
    <w:p w14:paraId="6FD51D3A" w14:textId="022F80C9" w:rsidR="005A72EB" w:rsidRPr="00EB04F0" w:rsidRDefault="005A72EB" w:rsidP="004539DC">
      <w:pPr>
        <w:pStyle w:val="Akapitzlist"/>
        <w:numPr>
          <w:ilvl w:val="0"/>
          <w:numId w:val="23"/>
        </w:numPr>
        <w:spacing w:after="240" w:line="300" w:lineRule="auto"/>
      </w:pPr>
      <w:r w:rsidRPr="00EB04F0">
        <w:t>Ustawa z dnia 7 lipca 1994 r. Prawo budowlane</w:t>
      </w:r>
    </w:p>
    <w:p w14:paraId="29D67979" w14:textId="696DE98A" w:rsidR="005A72EB" w:rsidRPr="00EB04F0" w:rsidRDefault="005A72EB" w:rsidP="004539DC">
      <w:pPr>
        <w:pStyle w:val="Akapitzlist"/>
        <w:numPr>
          <w:ilvl w:val="0"/>
          <w:numId w:val="23"/>
        </w:numPr>
        <w:spacing w:after="240" w:line="300" w:lineRule="auto"/>
      </w:pPr>
      <w:r w:rsidRPr="00EB04F0">
        <w:lastRenderedPageBreak/>
        <w:t xml:space="preserve">Rozporządzenie Ministra </w:t>
      </w:r>
      <w:r w:rsidR="00CD2196" w:rsidRPr="00EB04F0">
        <w:t>Rozwoju</w:t>
      </w:r>
      <w:r w:rsidRPr="00EB04F0">
        <w:t xml:space="preserve"> w sprawie szczegółowego zakresu i formy projektu budowlanego z dnia </w:t>
      </w:r>
      <w:r w:rsidR="00CD2196" w:rsidRPr="00EB04F0">
        <w:t>11 września 2020</w:t>
      </w:r>
      <w:r w:rsidRPr="00EB04F0">
        <w:t xml:space="preserve"> r.</w:t>
      </w:r>
    </w:p>
    <w:p w14:paraId="64FE1E4F" w14:textId="36D72F89" w:rsidR="005A72EB" w:rsidRPr="00EB04F0" w:rsidRDefault="005A72EB" w:rsidP="004539DC">
      <w:pPr>
        <w:pStyle w:val="Akapitzlist"/>
        <w:numPr>
          <w:ilvl w:val="0"/>
          <w:numId w:val="23"/>
        </w:numPr>
        <w:spacing w:after="240" w:line="300" w:lineRule="auto"/>
      </w:pPr>
      <w:r w:rsidRPr="00EB04F0">
        <w:t xml:space="preserve">Rozporządzenia Ministra </w:t>
      </w:r>
      <w:r w:rsidR="00CD2196" w:rsidRPr="00EB04F0">
        <w:t>Rozwoju i Technologii z dnia 20</w:t>
      </w:r>
      <w:r w:rsidRPr="00EB04F0">
        <w:t xml:space="preserve"> </w:t>
      </w:r>
      <w:r w:rsidR="00CD2196" w:rsidRPr="00EB04F0">
        <w:t>grudnia 2021</w:t>
      </w:r>
      <w:r w:rsidRPr="00EB04F0">
        <w:t xml:space="preserve"> r. w sprawie szczegółowego zakresu i formy dokumentacji projektowej, specyfikacji technicznych wykonania i odbioru robót budowlanych oraz programu funkcjonalno-użytkowego</w:t>
      </w:r>
    </w:p>
    <w:p w14:paraId="4B89DC61" w14:textId="5E246F85" w:rsidR="005A72EB" w:rsidRPr="00EB04F0" w:rsidRDefault="005A72EB" w:rsidP="004539DC">
      <w:pPr>
        <w:pStyle w:val="Akapitzlist"/>
        <w:numPr>
          <w:ilvl w:val="0"/>
          <w:numId w:val="23"/>
        </w:numPr>
        <w:spacing w:after="240" w:line="300" w:lineRule="auto"/>
      </w:pPr>
      <w:r w:rsidRPr="00EB04F0">
        <w:t>Rozporządzenie Ministra Pracy i Polityki Socjalnej z dnia 26 września 1997 r. w sprawie ogólnych przepisów bezpieczeństwa i higieny pracy</w:t>
      </w:r>
    </w:p>
    <w:p w14:paraId="5AD1B358" w14:textId="0F429600" w:rsidR="005A72EB" w:rsidRPr="00EB04F0" w:rsidRDefault="005A72EB" w:rsidP="004539DC">
      <w:pPr>
        <w:pStyle w:val="Akapitzlist"/>
        <w:numPr>
          <w:ilvl w:val="0"/>
          <w:numId w:val="23"/>
        </w:numPr>
        <w:spacing w:after="240" w:line="300" w:lineRule="auto"/>
      </w:pPr>
      <w:r w:rsidRPr="00EB04F0">
        <w:t xml:space="preserve">Ustawa z dn. </w:t>
      </w:r>
      <w:r w:rsidR="00CD2196" w:rsidRPr="00EB04F0">
        <w:t>11</w:t>
      </w:r>
      <w:r w:rsidRPr="00EB04F0">
        <w:t xml:space="preserve"> </w:t>
      </w:r>
      <w:r w:rsidR="00CD2196" w:rsidRPr="00EB04F0">
        <w:t xml:space="preserve">września 2019 </w:t>
      </w:r>
      <w:r w:rsidRPr="00EB04F0">
        <w:t>r. Prawo zamówień publicznych</w:t>
      </w:r>
    </w:p>
    <w:p w14:paraId="15B0D671" w14:textId="08813035" w:rsidR="005A72EB" w:rsidRPr="00EB04F0" w:rsidRDefault="005A72EB" w:rsidP="004539DC">
      <w:pPr>
        <w:pStyle w:val="Akapitzlist"/>
        <w:numPr>
          <w:ilvl w:val="0"/>
          <w:numId w:val="23"/>
        </w:numPr>
        <w:spacing w:after="240" w:line="300" w:lineRule="auto"/>
      </w:pPr>
      <w:r w:rsidRPr="00EB04F0">
        <w:t>Rozporządzenie Ministra Spraw Wewnętrznych i Administracji z dnia 7 czerwca 2010 r. w sprawie ochrony przeciwpożarowej budynków, innych obiektów budowlanych i terenów (</w:t>
      </w:r>
    </w:p>
    <w:p w14:paraId="59E7B621" w14:textId="173CE1D8" w:rsidR="005A72EB" w:rsidRPr="00EB04F0" w:rsidRDefault="005A72EB" w:rsidP="004539DC">
      <w:pPr>
        <w:pStyle w:val="Akapitzlist"/>
        <w:numPr>
          <w:ilvl w:val="0"/>
          <w:numId w:val="23"/>
        </w:numPr>
        <w:spacing w:after="240" w:line="300" w:lineRule="auto"/>
      </w:pPr>
      <w:r w:rsidRPr="00EB04F0">
        <w:t>Obowiązujące przepisy, normy, katalogi.</w:t>
      </w:r>
    </w:p>
    <w:p w14:paraId="22355C0F" w14:textId="76F095D4" w:rsidR="005A72EB" w:rsidRPr="00EB04F0" w:rsidRDefault="00696DBD" w:rsidP="005A72EB">
      <w:pPr>
        <w:spacing w:after="240" w:line="300" w:lineRule="auto"/>
      </w:pPr>
      <w:r w:rsidRPr="00EB04F0">
        <w:t>Niewyszczególnienie</w:t>
      </w:r>
      <w:r w:rsidR="005A72EB" w:rsidRPr="00EB04F0">
        <w:t xml:space="preserve"> w niniejszych wymaganiach Zamawiającego jakichkolwiek obowiązujących aktów prawnych nie zwalnia Wykonawcy od ich stosowania.</w:t>
      </w:r>
    </w:p>
    <w:p w14:paraId="297819B7" w14:textId="77777777" w:rsidR="00594148" w:rsidRPr="00EB04F0" w:rsidRDefault="00594148" w:rsidP="004539DC">
      <w:pPr>
        <w:pStyle w:val="Akapitzlist"/>
        <w:numPr>
          <w:ilvl w:val="1"/>
          <w:numId w:val="17"/>
        </w:numPr>
        <w:spacing w:before="120" w:after="120" w:line="300" w:lineRule="auto"/>
        <w:ind w:left="788" w:hanging="431"/>
        <w:contextualSpacing w:val="0"/>
        <w:outlineLvl w:val="1"/>
        <w:rPr>
          <w:b/>
        </w:rPr>
      </w:pPr>
      <w:bookmarkStart w:id="97" w:name="_Ref97630480"/>
      <w:bookmarkStart w:id="98" w:name="_Toc193494382"/>
      <w:r w:rsidRPr="00EB04F0">
        <w:rPr>
          <w:b/>
        </w:rPr>
        <w:t>Pozostałe informacje i dokumenty niezbędne do zaprojektowania robót budowlanych</w:t>
      </w:r>
      <w:bookmarkEnd w:id="97"/>
      <w:bookmarkEnd w:id="98"/>
    </w:p>
    <w:p w14:paraId="3A3F6058" w14:textId="77777777" w:rsidR="005C2D49" w:rsidRPr="00EB04F0" w:rsidRDefault="002E3B4F" w:rsidP="002C4163">
      <w:pPr>
        <w:pStyle w:val="Akapitzlist"/>
        <w:numPr>
          <w:ilvl w:val="0"/>
          <w:numId w:val="3"/>
        </w:numPr>
        <w:spacing w:after="240" w:line="300" w:lineRule="auto"/>
        <w:ind w:left="426"/>
        <w:contextualSpacing w:val="0"/>
      </w:pPr>
      <w:r w:rsidRPr="00EB04F0">
        <w:t>Zalecenia konserwatorskie konserwatora zabytków</w:t>
      </w:r>
    </w:p>
    <w:p w14:paraId="590514E7" w14:textId="327AF20A" w:rsidR="002E3B4F" w:rsidRPr="00EB04F0" w:rsidRDefault="00A97F48" w:rsidP="007148C6">
      <w:pPr>
        <w:spacing w:after="240" w:line="300" w:lineRule="auto"/>
      </w:pPr>
      <w:r w:rsidRPr="00EB04F0">
        <w:t>Nie dotyczy.</w:t>
      </w:r>
    </w:p>
    <w:p w14:paraId="1887EB01" w14:textId="23F2BFE6" w:rsidR="002E3B4F" w:rsidRPr="00EB04F0" w:rsidRDefault="002E3B4F" w:rsidP="002C4163">
      <w:pPr>
        <w:pStyle w:val="Akapitzlist"/>
        <w:numPr>
          <w:ilvl w:val="0"/>
          <w:numId w:val="3"/>
        </w:numPr>
        <w:spacing w:after="240" w:line="300" w:lineRule="auto"/>
        <w:ind w:left="426"/>
        <w:contextualSpacing w:val="0"/>
      </w:pPr>
      <w:r w:rsidRPr="00EB04F0">
        <w:t>Dane dotyczące zanieczyszczeń atmosfery niezbędne do analizy ochrony powietrza oraz posiadane raporty, opinie lub ekspertyzy z zakresu ochrony środowiska</w:t>
      </w:r>
    </w:p>
    <w:p w14:paraId="36121710" w14:textId="1177FF51" w:rsidR="00837781" w:rsidRPr="00EB04F0" w:rsidRDefault="00837781" w:rsidP="00837781">
      <w:pPr>
        <w:spacing w:after="240" w:line="300" w:lineRule="auto"/>
        <w:ind w:left="66"/>
      </w:pPr>
      <w:r w:rsidRPr="00EB04F0">
        <w:t xml:space="preserve">Przedmiotowa inwestycja nie jest wymieniona w ustawie z dnia 3 października 2008 r. o udostępnianiu informacji o środowisku i jego ochronie, udziale społeczeństwa w ochronie środowiska oraz o ocenach oddziaływania na środowisko. Rozwiązania technologiczne stosowane w PFU nie stanowią zagrożenia dla środowiska naturalnego w świetle obowiązującego prawa. Z przepisów ustawy z dnia 27 kwietnia 2001 r. Prawo ochrony środowiska oraz ustawy z dnia 3 października 2008r. o udostępnianiu informacji o środowisku i jego ochronie, udziale społeczeństwa w ochronie środowiska oraz o ocenach oddziaływania na środowisko </w:t>
      </w:r>
      <w:bookmarkStart w:id="99" w:name="_GoBack"/>
      <w:bookmarkEnd w:id="99"/>
      <w:r w:rsidRPr="00EB04F0">
        <w:t>wynika, iż planowana inwestycja nie wymaga sporządzania raportu oddziaływania na środowisko. Urządzenia, które zostaną zastosowane, będą posiadać ważne certyfikaty lub deklaracje zgodności z obowiązującymi normami. Realizacja zadania nie powoduje negatywnych zmian w środowisku.</w:t>
      </w:r>
    </w:p>
    <w:p w14:paraId="4889332A" w14:textId="4E03A157" w:rsidR="002E3B4F" w:rsidRPr="00EB04F0" w:rsidRDefault="002E3B4F" w:rsidP="002C4163">
      <w:pPr>
        <w:pStyle w:val="Akapitzlist"/>
        <w:numPr>
          <w:ilvl w:val="0"/>
          <w:numId w:val="3"/>
        </w:numPr>
        <w:spacing w:after="240" w:line="300" w:lineRule="auto"/>
        <w:ind w:left="426"/>
        <w:contextualSpacing w:val="0"/>
      </w:pPr>
      <w:r w:rsidRPr="00EB04F0">
        <w:t>Inwentaryzacja lub dokumentacja obiektów budowlanych, jeżeli podlegają one przebudowie, odbudowie, rozbudowie, nadbudowie, rozbiórkom lub remontom w zakresie architektury, konstrukcji, instalacji i urządzeń techn</w:t>
      </w:r>
      <w:r w:rsidR="00ED154F" w:rsidRPr="00EB04F0">
        <w:t>ologicznych, a także wskazania Z</w:t>
      </w:r>
      <w:r w:rsidRPr="00EB04F0">
        <w:t>amawiającego dotyczące urządzeń naziemnych i podziemnych przewidzianych do zachowania oraz obiektów przewidzianych do rozbiórki i ewentualne uwar</w:t>
      </w:r>
      <w:r w:rsidR="00ED154F" w:rsidRPr="00EB04F0">
        <w:t>unkowania rozbiórek</w:t>
      </w:r>
    </w:p>
    <w:p w14:paraId="7C515F51" w14:textId="4E5AE1FD" w:rsidR="005C2D49" w:rsidRPr="00EB04F0" w:rsidRDefault="005C2D49" w:rsidP="007148C6">
      <w:pPr>
        <w:spacing w:after="240" w:line="300" w:lineRule="auto"/>
      </w:pPr>
      <w:r w:rsidRPr="00EB04F0">
        <w:t xml:space="preserve">Książka obiektu budowlanego </w:t>
      </w:r>
      <w:r w:rsidR="000A40F1">
        <w:t xml:space="preserve">oraz dziennik placu zabaw </w:t>
      </w:r>
      <w:r w:rsidRPr="00EB04F0">
        <w:t xml:space="preserve">dla każdego z obiektów objętych projektem inwestycyjnym znajduje się </w:t>
      </w:r>
      <w:r w:rsidR="00900E49" w:rsidRPr="00EB04F0">
        <w:t xml:space="preserve">do wglądu </w:t>
      </w:r>
      <w:r w:rsidRPr="00EB04F0">
        <w:t xml:space="preserve">na poszczególnych obiektach. </w:t>
      </w:r>
    </w:p>
    <w:p w14:paraId="6E9425B6" w14:textId="77777777" w:rsidR="00900E49" w:rsidRPr="00EB04F0" w:rsidRDefault="0007176A" w:rsidP="002C4163">
      <w:pPr>
        <w:pStyle w:val="Akapitzlist"/>
        <w:numPr>
          <w:ilvl w:val="0"/>
          <w:numId w:val="3"/>
        </w:numPr>
        <w:spacing w:after="240" w:line="300" w:lineRule="auto"/>
        <w:ind w:left="426"/>
        <w:contextualSpacing w:val="0"/>
      </w:pPr>
      <w:r w:rsidRPr="00EB04F0">
        <w:lastRenderedPageBreak/>
        <w:t>P</w:t>
      </w:r>
      <w:r w:rsidR="002E3B4F" w:rsidRPr="00EB04F0">
        <w:t>orozumienia, zgody lub pozwolenia oraz warunki techniczne i realizacyjne związane z przyłączeniem obiektu do istniejących sieci wodociągowych, kanalizacyjnych, cieplnych, gazowych, energetycznych i teletechnicznych oraz dróg publicznych, kolejowych lub wodnych</w:t>
      </w:r>
    </w:p>
    <w:p w14:paraId="1D59EA8C" w14:textId="2F340EC0" w:rsidR="0006254D" w:rsidRPr="00EB04F0" w:rsidRDefault="007A3B9F" w:rsidP="007148C6">
      <w:pPr>
        <w:spacing w:after="240" w:line="300" w:lineRule="auto"/>
        <w:ind w:left="66"/>
      </w:pPr>
      <w:r w:rsidRPr="00EB04F0">
        <w:t>Nie dotyczy.</w:t>
      </w:r>
    </w:p>
    <w:p w14:paraId="1305B6B7" w14:textId="59C54802" w:rsidR="00594148" w:rsidRPr="00EB04F0" w:rsidRDefault="0007176A" w:rsidP="002C4163">
      <w:pPr>
        <w:pStyle w:val="Akapitzlist"/>
        <w:numPr>
          <w:ilvl w:val="0"/>
          <w:numId w:val="3"/>
        </w:numPr>
        <w:spacing w:after="240" w:line="300" w:lineRule="auto"/>
        <w:ind w:left="426"/>
        <w:contextualSpacing w:val="0"/>
      </w:pPr>
      <w:bookmarkStart w:id="100" w:name="_Ref97630487"/>
      <w:r w:rsidRPr="00EB04F0">
        <w:t>D</w:t>
      </w:r>
      <w:r w:rsidR="002E3B4F" w:rsidRPr="00EB04F0">
        <w:t>odatkowe wytyczne inwestorskie i uwarunkowania związane z budową i jej przeprowadzeniem</w:t>
      </w:r>
      <w:bookmarkEnd w:id="100"/>
    </w:p>
    <w:p w14:paraId="547FFDC1" w14:textId="77777777" w:rsidR="005A72EB" w:rsidRPr="00EB04F0" w:rsidRDefault="005A72EB" w:rsidP="004539DC">
      <w:pPr>
        <w:pStyle w:val="Akapitzlist"/>
        <w:numPr>
          <w:ilvl w:val="0"/>
          <w:numId w:val="24"/>
        </w:numPr>
        <w:spacing w:after="240" w:line="300" w:lineRule="auto"/>
      </w:pPr>
      <w:r w:rsidRPr="00EB04F0">
        <w:t>W trakcie prowadzenia robót wykonawczych wszystkie przełączenia instalacji, wyłączenia z eksploatacji należy wcześniej uzgadniać z właścicielem nieruchomości w celu zminimalizowania niedogodności wynikających z prowadzonych prac.</w:t>
      </w:r>
    </w:p>
    <w:p w14:paraId="4416B583" w14:textId="41DBE874" w:rsidR="005A72EB" w:rsidRPr="00EB04F0" w:rsidRDefault="005A72EB" w:rsidP="004539DC">
      <w:pPr>
        <w:pStyle w:val="Akapitzlist"/>
        <w:numPr>
          <w:ilvl w:val="0"/>
          <w:numId w:val="24"/>
        </w:numPr>
        <w:spacing w:after="240" w:line="300" w:lineRule="auto"/>
      </w:pPr>
      <w:r w:rsidRPr="00EB04F0">
        <w:t xml:space="preserve">W trakcie prowadzenia prac montażowych w danej lokalizacji, wszelkie sprawy organizacyjne, których ustalenia nie wymaga się z Zamawiający, Wykonawca uzgadnia bezpośrednio z </w:t>
      </w:r>
      <w:r w:rsidR="000A40F1">
        <w:t>użytkownikiem</w:t>
      </w:r>
      <w:r w:rsidRPr="00EB04F0">
        <w:t xml:space="preserve"> nieruchomości</w:t>
      </w:r>
      <w:r w:rsidR="000A40F1">
        <w:t xml:space="preserve"> (kierownikiem placówki)</w:t>
      </w:r>
      <w:r w:rsidRPr="00EB04F0">
        <w:t>.</w:t>
      </w:r>
    </w:p>
    <w:p w14:paraId="339A236C" w14:textId="37061A4E" w:rsidR="005A72EB" w:rsidRPr="00EB04F0" w:rsidRDefault="005A72EB" w:rsidP="004539DC">
      <w:pPr>
        <w:pStyle w:val="Akapitzlist"/>
        <w:numPr>
          <w:ilvl w:val="0"/>
          <w:numId w:val="24"/>
        </w:numPr>
        <w:spacing w:after="240" w:line="300" w:lineRule="auto"/>
      </w:pPr>
      <w:r w:rsidRPr="00EB04F0">
        <w:t xml:space="preserve">Złom z ewentualnego demontażu pozostaje do zagospodarowania po stronie Wykonawcy lub według decyzji </w:t>
      </w:r>
      <w:r w:rsidR="000A40F1">
        <w:t>użytkownika</w:t>
      </w:r>
      <w:r w:rsidRPr="00EB04F0">
        <w:t xml:space="preserve"> nieruchomości.</w:t>
      </w:r>
    </w:p>
    <w:p w14:paraId="1A4AD4CA" w14:textId="77777777" w:rsidR="005A72EB" w:rsidRPr="00EB04F0" w:rsidRDefault="005A72EB" w:rsidP="004539DC">
      <w:pPr>
        <w:pStyle w:val="Akapitzlist"/>
        <w:numPr>
          <w:ilvl w:val="0"/>
          <w:numId w:val="24"/>
        </w:numPr>
        <w:spacing w:after="240" w:line="300" w:lineRule="auto"/>
      </w:pPr>
      <w:r w:rsidRPr="00EB04F0">
        <w:t>Wykonawca jest zobowiązany do zagospodarowania odpadów budowlanych we własnym zakresie zgodnie z Ustawą o odpadach.</w:t>
      </w:r>
    </w:p>
    <w:p w14:paraId="3FC24AEA" w14:textId="77777777" w:rsidR="005A72EB" w:rsidRPr="00EB04F0" w:rsidRDefault="005A72EB" w:rsidP="004539DC">
      <w:pPr>
        <w:pStyle w:val="Akapitzlist"/>
        <w:numPr>
          <w:ilvl w:val="0"/>
          <w:numId w:val="24"/>
        </w:numPr>
        <w:spacing w:after="240" w:line="300" w:lineRule="auto"/>
      </w:pPr>
      <w:r w:rsidRPr="00EB04F0">
        <w:t>W trakcie prowadzonych robót należy zwrócić szczególną uwagę na bezpieczeństwo osób z niej korzystających. Prace montażowe powinny odbywać się w czasie uzgodnionym z właścicielem/użytkownikiem obiektu i być dopasowane do harmonogramu użytkowania tego obiektu.</w:t>
      </w:r>
    </w:p>
    <w:p w14:paraId="03A28A97" w14:textId="77777777" w:rsidR="005A72EB" w:rsidRPr="00EB04F0" w:rsidRDefault="005A72EB" w:rsidP="004539DC">
      <w:pPr>
        <w:pStyle w:val="Akapitzlist"/>
        <w:numPr>
          <w:ilvl w:val="0"/>
          <w:numId w:val="24"/>
        </w:numPr>
        <w:spacing w:after="240" w:line="300" w:lineRule="auto"/>
      </w:pPr>
      <w:r w:rsidRPr="00EB04F0">
        <w:t>Ze względu na fakt, iż prace prowadzone będą w terenie wokół budynku eksploatowanego, w trakcie prowadzonych robót należy zwrócić szczególną uwagę na zabezpieczenie przed zniszczeniem znajdujących się tam elementów wyposażenia.</w:t>
      </w:r>
    </w:p>
    <w:p w14:paraId="68E88C5A" w14:textId="77777777" w:rsidR="005A72EB" w:rsidRPr="00EB04F0" w:rsidRDefault="005A72EB" w:rsidP="004539DC">
      <w:pPr>
        <w:pStyle w:val="Akapitzlist"/>
        <w:numPr>
          <w:ilvl w:val="0"/>
          <w:numId w:val="24"/>
        </w:numPr>
        <w:spacing w:after="240" w:line="300" w:lineRule="auto"/>
      </w:pPr>
      <w:r w:rsidRPr="00EB04F0">
        <w:t>Po zakończeniu robót wykonawca zobowiązany jest do przywrócenia terenu do stanu pierwotnego.</w:t>
      </w:r>
    </w:p>
    <w:p w14:paraId="6AC56C9F" w14:textId="70A31116" w:rsidR="005A72EB" w:rsidRPr="00EB04F0" w:rsidRDefault="005A72EB" w:rsidP="004539DC">
      <w:pPr>
        <w:pStyle w:val="Akapitzlist"/>
        <w:numPr>
          <w:ilvl w:val="0"/>
          <w:numId w:val="24"/>
        </w:numPr>
        <w:spacing w:after="240" w:line="300" w:lineRule="auto"/>
      </w:pPr>
      <w:r w:rsidRPr="00EB04F0">
        <w:t xml:space="preserve">Wszelkie pozostałości budowlane np. gruz, zdemontowane </w:t>
      </w:r>
      <w:r w:rsidR="000A40F1">
        <w:t>wyposażenia</w:t>
      </w:r>
      <w:r w:rsidRPr="00EB04F0">
        <w:t>, należy wywieźć z terenu inwestycji i zutylizować.</w:t>
      </w:r>
    </w:p>
    <w:p w14:paraId="49690F09" w14:textId="16AEC3A8" w:rsidR="005A72EB" w:rsidRPr="00EB04F0" w:rsidRDefault="005A72EB" w:rsidP="004539DC">
      <w:pPr>
        <w:pStyle w:val="Akapitzlist"/>
        <w:numPr>
          <w:ilvl w:val="0"/>
          <w:numId w:val="24"/>
        </w:numPr>
        <w:spacing w:after="240" w:line="300" w:lineRule="auto"/>
      </w:pPr>
      <w:bookmarkStart w:id="101" w:name="_Ref97630502"/>
      <w:r w:rsidRPr="00EB04F0">
        <w:t>Po zrealizowaniu przedmiotu zamówienia Wykonawca zobowiązany jest dostarczyć Zamawiającemu w 3 egzemplarzach następujące dokumenty:</w:t>
      </w:r>
      <w:bookmarkEnd w:id="101"/>
    </w:p>
    <w:p w14:paraId="6508C65E" w14:textId="77777777" w:rsidR="005A72EB" w:rsidRPr="00EB04F0" w:rsidRDefault="005A72EB" w:rsidP="004539DC">
      <w:pPr>
        <w:pStyle w:val="Akapitzlist"/>
        <w:numPr>
          <w:ilvl w:val="0"/>
          <w:numId w:val="25"/>
        </w:numPr>
        <w:spacing w:after="240" w:line="300" w:lineRule="auto"/>
        <w:ind w:left="1418"/>
      </w:pPr>
      <w:r w:rsidRPr="00EB04F0">
        <w:t>atesty, certyfikaty, aprobaty techniczne dla zastosowanych urządzeń i materiałów,</w:t>
      </w:r>
    </w:p>
    <w:p w14:paraId="7FD8CDBD" w14:textId="0AD5F116" w:rsidR="005A72EB" w:rsidRPr="00EB04F0" w:rsidRDefault="005A72EB" w:rsidP="004539DC">
      <w:pPr>
        <w:pStyle w:val="Akapitzlist"/>
        <w:numPr>
          <w:ilvl w:val="0"/>
          <w:numId w:val="25"/>
        </w:numPr>
        <w:spacing w:after="240" w:line="300" w:lineRule="auto"/>
        <w:ind w:left="1418"/>
      </w:pPr>
      <w:r w:rsidRPr="00EB04F0">
        <w:t xml:space="preserve">karty gwarancyjne producenta na </w:t>
      </w:r>
      <w:r w:rsidR="000A40F1">
        <w:t>zamontowane wyposażenie</w:t>
      </w:r>
      <w:r w:rsidRPr="00EB04F0">
        <w:t>,</w:t>
      </w:r>
    </w:p>
    <w:p w14:paraId="2723A1D4" w14:textId="0B98D6DA" w:rsidR="005A72EB" w:rsidRPr="00EB04F0" w:rsidRDefault="005A72EB" w:rsidP="004539DC">
      <w:pPr>
        <w:pStyle w:val="Akapitzlist"/>
        <w:numPr>
          <w:ilvl w:val="0"/>
          <w:numId w:val="25"/>
        </w:numPr>
        <w:spacing w:after="240" w:line="300" w:lineRule="auto"/>
        <w:ind w:left="1418"/>
      </w:pPr>
      <w:r w:rsidRPr="00EB04F0">
        <w:t>inne dokumenty wynikające z PFU lub opracowane w trakcie realizacji przedsięwzięcia.</w:t>
      </w:r>
    </w:p>
    <w:sectPr w:rsidR="005A72EB" w:rsidRPr="00EB04F0" w:rsidSect="007148C6">
      <w:footerReference w:type="default" r:id="rId8"/>
      <w:headerReference w:type="first" r:id="rId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16814" w14:textId="77777777" w:rsidR="00C70692" w:rsidRDefault="00C70692" w:rsidP="00FE02CD">
      <w:pPr>
        <w:spacing w:after="0" w:line="240" w:lineRule="auto"/>
      </w:pPr>
      <w:r>
        <w:separator/>
      </w:r>
    </w:p>
  </w:endnote>
  <w:endnote w:type="continuationSeparator" w:id="0">
    <w:p w14:paraId="09DD2758" w14:textId="77777777" w:rsidR="00C70692" w:rsidRDefault="00C70692" w:rsidP="00FE0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6064372"/>
      <w:docPartObj>
        <w:docPartGallery w:val="Page Numbers (Bottom of Page)"/>
        <w:docPartUnique/>
      </w:docPartObj>
    </w:sdtPr>
    <w:sdtContent>
      <w:p w14:paraId="489C24EC" w14:textId="347E730A" w:rsidR="00C70692" w:rsidRDefault="00C70692">
        <w:pPr>
          <w:pStyle w:val="Stopka"/>
          <w:jc w:val="right"/>
        </w:pPr>
        <w:r>
          <w:fldChar w:fldCharType="begin"/>
        </w:r>
        <w:r>
          <w:instrText>PAGE   \* MERGEFORMAT</w:instrText>
        </w:r>
        <w:r>
          <w:fldChar w:fldCharType="separate"/>
        </w:r>
        <w:r>
          <w:rPr>
            <w:noProof/>
          </w:rPr>
          <w:t>2</w:t>
        </w:r>
        <w:r>
          <w:fldChar w:fldCharType="end"/>
        </w:r>
      </w:p>
    </w:sdtContent>
  </w:sdt>
  <w:p w14:paraId="64203DA8" w14:textId="77777777" w:rsidR="00C70692" w:rsidRDefault="00C706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7AEEC" w14:textId="77777777" w:rsidR="00C70692" w:rsidRDefault="00C70692" w:rsidP="00FE02CD">
      <w:pPr>
        <w:spacing w:after="0" w:line="240" w:lineRule="auto"/>
      </w:pPr>
      <w:r>
        <w:separator/>
      </w:r>
    </w:p>
  </w:footnote>
  <w:footnote w:type="continuationSeparator" w:id="0">
    <w:p w14:paraId="61359E4F" w14:textId="77777777" w:rsidR="00C70692" w:rsidRDefault="00C70692" w:rsidP="00FE02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7BB76" w14:textId="58A159A5" w:rsidR="00C70692" w:rsidRPr="007148C6" w:rsidRDefault="00C70692" w:rsidP="007148C6">
    <w:pPr>
      <w:pStyle w:val="Nagwek"/>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15C3E"/>
    <w:multiLevelType w:val="hybridMultilevel"/>
    <w:tmpl w:val="40D22E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C11BE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B36B46"/>
    <w:multiLevelType w:val="hybridMultilevel"/>
    <w:tmpl w:val="5784F022"/>
    <w:lvl w:ilvl="0" w:tplc="9724DF9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9FE1960"/>
    <w:multiLevelType w:val="hybridMultilevel"/>
    <w:tmpl w:val="BDC2563C"/>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2E2BEF"/>
    <w:multiLevelType w:val="hybridMultilevel"/>
    <w:tmpl w:val="5406E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A66B47"/>
    <w:multiLevelType w:val="multilevel"/>
    <w:tmpl w:val="9AC88046"/>
    <w:lvl w:ilvl="0">
      <w:start w:val="1"/>
      <w:numFmt w:val="decimal"/>
      <w:lvlText w:val="%1."/>
      <w:lvlJc w:val="left"/>
      <w:pPr>
        <w:ind w:left="1944" w:hanging="360"/>
      </w:pPr>
    </w:lvl>
    <w:lvl w:ilvl="1">
      <w:start w:val="2"/>
      <w:numFmt w:val="decimal"/>
      <w:isLgl/>
      <w:lvlText w:val="%1.%2"/>
      <w:lvlJc w:val="left"/>
      <w:pPr>
        <w:ind w:left="2079" w:hanging="495"/>
      </w:pPr>
      <w:rPr>
        <w:rFonts w:hint="default"/>
      </w:rPr>
    </w:lvl>
    <w:lvl w:ilvl="2">
      <w:start w:val="9"/>
      <w:numFmt w:val="decimal"/>
      <w:isLgl/>
      <w:lvlText w:val="%1.%2.%3"/>
      <w:lvlJc w:val="left"/>
      <w:pPr>
        <w:ind w:left="2304" w:hanging="720"/>
      </w:pPr>
      <w:rPr>
        <w:rFonts w:hint="default"/>
      </w:rPr>
    </w:lvl>
    <w:lvl w:ilvl="3">
      <w:start w:val="1"/>
      <w:numFmt w:val="decimal"/>
      <w:isLgl/>
      <w:lvlText w:val="%1.%2.%3.%4"/>
      <w:lvlJc w:val="left"/>
      <w:pPr>
        <w:ind w:left="2304"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664" w:hanging="1080"/>
      </w:pPr>
      <w:rPr>
        <w:rFonts w:hint="default"/>
      </w:rPr>
    </w:lvl>
    <w:lvl w:ilvl="6">
      <w:start w:val="1"/>
      <w:numFmt w:val="decimal"/>
      <w:isLgl/>
      <w:lvlText w:val="%1.%2.%3.%4.%5.%6.%7"/>
      <w:lvlJc w:val="left"/>
      <w:pPr>
        <w:ind w:left="3024" w:hanging="1440"/>
      </w:pPr>
      <w:rPr>
        <w:rFonts w:hint="default"/>
      </w:rPr>
    </w:lvl>
    <w:lvl w:ilvl="7">
      <w:start w:val="1"/>
      <w:numFmt w:val="decimal"/>
      <w:isLgl/>
      <w:lvlText w:val="%1.%2.%3.%4.%5.%6.%7.%8"/>
      <w:lvlJc w:val="left"/>
      <w:pPr>
        <w:ind w:left="3024" w:hanging="1440"/>
      </w:pPr>
      <w:rPr>
        <w:rFonts w:hint="default"/>
      </w:rPr>
    </w:lvl>
    <w:lvl w:ilvl="8">
      <w:start w:val="1"/>
      <w:numFmt w:val="decimal"/>
      <w:isLgl/>
      <w:lvlText w:val="%1.%2.%3.%4.%5.%6.%7.%8.%9"/>
      <w:lvlJc w:val="left"/>
      <w:pPr>
        <w:ind w:left="3384" w:hanging="1800"/>
      </w:pPr>
      <w:rPr>
        <w:rFonts w:hint="default"/>
      </w:rPr>
    </w:lvl>
  </w:abstractNum>
  <w:abstractNum w:abstractNumId="6" w15:restartNumberingAfterBreak="0">
    <w:nsid w:val="0CFA177B"/>
    <w:multiLevelType w:val="hybridMultilevel"/>
    <w:tmpl w:val="EF065626"/>
    <w:lvl w:ilvl="0" w:tplc="04150017">
      <w:start w:val="1"/>
      <w:numFmt w:val="lowerLetter"/>
      <w:lvlText w:val="%1)"/>
      <w:lvlJc w:val="left"/>
      <w:pPr>
        <w:ind w:left="2585" w:hanging="360"/>
      </w:pPr>
    </w:lvl>
    <w:lvl w:ilvl="1" w:tplc="04150019" w:tentative="1">
      <w:start w:val="1"/>
      <w:numFmt w:val="lowerLetter"/>
      <w:lvlText w:val="%2."/>
      <w:lvlJc w:val="left"/>
      <w:pPr>
        <w:ind w:left="3305" w:hanging="360"/>
      </w:pPr>
    </w:lvl>
    <w:lvl w:ilvl="2" w:tplc="0415001B" w:tentative="1">
      <w:start w:val="1"/>
      <w:numFmt w:val="lowerRoman"/>
      <w:lvlText w:val="%3."/>
      <w:lvlJc w:val="right"/>
      <w:pPr>
        <w:ind w:left="4025" w:hanging="180"/>
      </w:pPr>
    </w:lvl>
    <w:lvl w:ilvl="3" w:tplc="0415000F" w:tentative="1">
      <w:start w:val="1"/>
      <w:numFmt w:val="decimal"/>
      <w:lvlText w:val="%4."/>
      <w:lvlJc w:val="left"/>
      <w:pPr>
        <w:ind w:left="4745" w:hanging="360"/>
      </w:pPr>
    </w:lvl>
    <w:lvl w:ilvl="4" w:tplc="04150019" w:tentative="1">
      <w:start w:val="1"/>
      <w:numFmt w:val="lowerLetter"/>
      <w:lvlText w:val="%5."/>
      <w:lvlJc w:val="left"/>
      <w:pPr>
        <w:ind w:left="5465" w:hanging="360"/>
      </w:pPr>
    </w:lvl>
    <w:lvl w:ilvl="5" w:tplc="0415001B" w:tentative="1">
      <w:start w:val="1"/>
      <w:numFmt w:val="lowerRoman"/>
      <w:lvlText w:val="%6."/>
      <w:lvlJc w:val="right"/>
      <w:pPr>
        <w:ind w:left="6185" w:hanging="180"/>
      </w:pPr>
    </w:lvl>
    <w:lvl w:ilvl="6" w:tplc="0415000F" w:tentative="1">
      <w:start w:val="1"/>
      <w:numFmt w:val="decimal"/>
      <w:lvlText w:val="%7."/>
      <w:lvlJc w:val="left"/>
      <w:pPr>
        <w:ind w:left="6905" w:hanging="360"/>
      </w:pPr>
    </w:lvl>
    <w:lvl w:ilvl="7" w:tplc="04150019" w:tentative="1">
      <w:start w:val="1"/>
      <w:numFmt w:val="lowerLetter"/>
      <w:lvlText w:val="%8."/>
      <w:lvlJc w:val="left"/>
      <w:pPr>
        <w:ind w:left="7625" w:hanging="360"/>
      </w:pPr>
    </w:lvl>
    <w:lvl w:ilvl="8" w:tplc="0415001B" w:tentative="1">
      <w:start w:val="1"/>
      <w:numFmt w:val="lowerRoman"/>
      <w:lvlText w:val="%9."/>
      <w:lvlJc w:val="right"/>
      <w:pPr>
        <w:ind w:left="8345" w:hanging="180"/>
      </w:pPr>
    </w:lvl>
  </w:abstractNum>
  <w:abstractNum w:abstractNumId="7" w15:restartNumberingAfterBreak="0">
    <w:nsid w:val="135312BC"/>
    <w:multiLevelType w:val="hybridMultilevel"/>
    <w:tmpl w:val="F2B82D96"/>
    <w:lvl w:ilvl="0" w:tplc="9724DF9E">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8" w15:restartNumberingAfterBreak="0">
    <w:nsid w:val="14257BA7"/>
    <w:multiLevelType w:val="hybridMultilevel"/>
    <w:tmpl w:val="25C8B9B4"/>
    <w:lvl w:ilvl="0" w:tplc="04150017">
      <w:start w:val="1"/>
      <w:numFmt w:val="lowerLetter"/>
      <w:lvlText w:val="%1)"/>
      <w:lvlJc w:val="left"/>
      <w:pPr>
        <w:ind w:left="1871" w:hanging="360"/>
      </w:pPr>
    </w:lvl>
    <w:lvl w:ilvl="1" w:tplc="04150019" w:tentative="1">
      <w:start w:val="1"/>
      <w:numFmt w:val="lowerLetter"/>
      <w:lvlText w:val="%2."/>
      <w:lvlJc w:val="left"/>
      <w:pPr>
        <w:ind w:left="2591" w:hanging="360"/>
      </w:pPr>
    </w:lvl>
    <w:lvl w:ilvl="2" w:tplc="0415001B" w:tentative="1">
      <w:start w:val="1"/>
      <w:numFmt w:val="lowerRoman"/>
      <w:lvlText w:val="%3."/>
      <w:lvlJc w:val="right"/>
      <w:pPr>
        <w:ind w:left="3311" w:hanging="180"/>
      </w:pPr>
    </w:lvl>
    <w:lvl w:ilvl="3" w:tplc="0415000F" w:tentative="1">
      <w:start w:val="1"/>
      <w:numFmt w:val="decimal"/>
      <w:lvlText w:val="%4."/>
      <w:lvlJc w:val="left"/>
      <w:pPr>
        <w:ind w:left="4031" w:hanging="360"/>
      </w:pPr>
    </w:lvl>
    <w:lvl w:ilvl="4" w:tplc="04150019" w:tentative="1">
      <w:start w:val="1"/>
      <w:numFmt w:val="lowerLetter"/>
      <w:lvlText w:val="%5."/>
      <w:lvlJc w:val="left"/>
      <w:pPr>
        <w:ind w:left="4751" w:hanging="360"/>
      </w:pPr>
    </w:lvl>
    <w:lvl w:ilvl="5" w:tplc="0415001B" w:tentative="1">
      <w:start w:val="1"/>
      <w:numFmt w:val="lowerRoman"/>
      <w:lvlText w:val="%6."/>
      <w:lvlJc w:val="right"/>
      <w:pPr>
        <w:ind w:left="5471" w:hanging="180"/>
      </w:pPr>
    </w:lvl>
    <w:lvl w:ilvl="6" w:tplc="0415000F" w:tentative="1">
      <w:start w:val="1"/>
      <w:numFmt w:val="decimal"/>
      <w:lvlText w:val="%7."/>
      <w:lvlJc w:val="left"/>
      <w:pPr>
        <w:ind w:left="6191" w:hanging="360"/>
      </w:pPr>
    </w:lvl>
    <w:lvl w:ilvl="7" w:tplc="04150019" w:tentative="1">
      <w:start w:val="1"/>
      <w:numFmt w:val="lowerLetter"/>
      <w:lvlText w:val="%8."/>
      <w:lvlJc w:val="left"/>
      <w:pPr>
        <w:ind w:left="6911" w:hanging="360"/>
      </w:pPr>
    </w:lvl>
    <w:lvl w:ilvl="8" w:tplc="0415001B" w:tentative="1">
      <w:start w:val="1"/>
      <w:numFmt w:val="lowerRoman"/>
      <w:lvlText w:val="%9."/>
      <w:lvlJc w:val="right"/>
      <w:pPr>
        <w:ind w:left="7631" w:hanging="180"/>
      </w:pPr>
    </w:lvl>
  </w:abstractNum>
  <w:abstractNum w:abstractNumId="9" w15:restartNumberingAfterBreak="0">
    <w:nsid w:val="14B7717D"/>
    <w:multiLevelType w:val="hybridMultilevel"/>
    <w:tmpl w:val="570CD6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FA1D76"/>
    <w:multiLevelType w:val="hybridMultilevel"/>
    <w:tmpl w:val="D444E40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 w15:restartNumberingAfterBreak="0">
    <w:nsid w:val="1B1D62B5"/>
    <w:multiLevelType w:val="hybridMultilevel"/>
    <w:tmpl w:val="4EF6A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4542B2"/>
    <w:multiLevelType w:val="hybridMultilevel"/>
    <w:tmpl w:val="F2BCDD4A"/>
    <w:lvl w:ilvl="0" w:tplc="03309674">
      <w:start w:val="1"/>
      <w:numFmt w:val="bullet"/>
      <w:lvlText w:val=""/>
      <w:lvlJc w:val="left"/>
      <w:pPr>
        <w:ind w:left="2563" w:hanging="360"/>
      </w:pPr>
      <w:rPr>
        <w:rFonts w:ascii="Symbol" w:hAnsi="Symbol" w:hint="default"/>
      </w:rPr>
    </w:lvl>
    <w:lvl w:ilvl="1" w:tplc="04150003">
      <w:start w:val="1"/>
      <w:numFmt w:val="bullet"/>
      <w:lvlText w:val="o"/>
      <w:lvlJc w:val="left"/>
      <w:pPr>
        <w:ind w:left="3283" w:hanging="360"/>
      </w:pPr>
      <w:rPr>
        <w:rFonts w:ascii="Courier New" w:hAnsi="Courier New" w:cs="Courier New" w:hint="default"/>
      </w:rPr>
    </w:lvl>
    <w:lvl w:ilvl="2" w:tplc="04150005">
      <w:start w:val="1"/>
      <w:numFmt w:val="bullet"/>
      <w:lvlText w:val=""/>
      <w:lvlJc w:val="left"/>
      <w:pPr>
        <w:ind w:left="4003" w:hanging="360"/>
      </w:pPr>
      <w:rPr>
        <w:rFonts w:ascii="Wingdings" w:hAnsi="Wingdings" w:hint="default"/>
      </w:rPr>
    </w:lvl>
    <w:lvl w:ilvl="3" w:tplc="04150001">
      <w:start w:val="1"/>
      <w:numFmt w:val="bullet"/>
      <w:lvlText w:val=""/>
      <w:lvlJc w:val="left"/>
      <w:pPr>
        <w:ind w:left="4723" w:hanging="360"/>
      </w:pPr>
      <w:rPr>
        <w:rFonts w:ascii="Symbol" w:hAnsi="Symbol" w:hint="default"/>
      </w:rPr>
    </w:lvl>
    <w:lvl w:ilvl="4" w:tplc="04150003">
      <w:start w:val="1"/>
      <w:numFmt w:val="bullet"/>
      <w:lvlText w:val="o"/>
      <w:lvlJc w:val="left"/>
      <w:pPr>
        <w:ind w:left="5443" w:hanging="360"/>
      </w:pPr>
      <w:rPr>
        <w:rFonts w:ascii="Courier New" w:hAnsi="Courier New" w:cs="Courier New" w:hint="default"/>
      </w:rPr>
    </w:lvl>
    <w:lvl w:ilvl="5" w:tplc="04150005">
      <w:start w:val="1"/>
      <w:numFmt w:val="bullet"/>
      <w:lvlText w:val=""/>
      <w:lvlJc w:val="left"/>
      <w:pPr>
        <w:ind w:left="6163" w:hanging="360"/>
      </w:pPr>
      <w:rPr>
        <w:rFonts w:ascii="Wingdings" w:hAnsi="Wingdings" w:hint="default"/>
      </w:rPr>
    </w:lvl>
    <w:lvl w:ilvl="6" w:tplc="04150001">
      <w:start w:val="1"/>
      <w:numFmt w:val="bullet"/>
      <w:lvlText w:val=""/>
      <w:lvlJc w:val="left"/>
      <w:pPr>
        <w:ind w:left="6883" w:hanging="360"/>
      </w:pPr>
      <w:rPr>
        <w:rFonts w:ascii="Symbol" w:hAnsi="Symbol" w:hint="default"/>
      </w:rPr>
    </w:lvl>
    <w:lvl w:ilvl="7" w:tplc="04150003">
      <w:start w:val="1"/>
      <w:numFmt w:val="bullet"/>
      <w:lvlText w:val="o"/>
      <w:lvlJc w:val="left"/>
      <w:pPr>
        <w:ind w:left="7603" w:hanging="360"/>
      </w:pPr>
      <w:rPr>
        <w:rFonts w:ascii="Courier New" w:hAnsi="Courier New" w:cs="Courier New" w:hint="default"/>
      </w:rPr>
    </w:lvl>
    <w:lvl w:ilvl="8" w:tplc="04150005">
      <w:start w:val="1"/>
      <w:numFmt w:val="bullet"/>
      <w:lvlText w:val=""/>
      <w:lvlJc w:val="left"/>
      <w:pPr>
        <w:ind w:left="8323" w:hanging="360"/>
      </w:pPr>
      <w:rPr>
        <w:rFonts w:ascii="Wingdings" w:hAnsi="Wingdings" w:hint="default"/>
      </w:rPr>
    </w:lvl>
  </w:abstractNum>
  <w:abstractNum w:abstractNumId="13" w15:restartNumberingAfterBreak="0">
    <w:nsid w:val="1CCF7816"/>
    <w:multiLevelType w:val="hybridMultilevel"/>
    <w:tmpl w:val="845674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0F194D"/>
    <w:multiLevelType w:val="hybridMultilevel"/>
    <w:tmpl w:val="3E76C0B4"/>
    <w:lvl w:ilvl="0" w:tplc="04150011">
      <w:start w:val="1"/>
      <w:numFmt w:val="decimal"/>
      <w:lvlText w:val="%1)"/>
      <w:lvlJc w:val="left"/>
      <w:pPr>
        <w:ind w:left="720" w:hanging="360"/>
      </w:pPr>
    </w:lvl>
    <w:lvl w:ilvl="1" w:tplc="6920513A">
      <w:start w:val="7"/>
      <w:numFmt w:val="bullet"/>
      <w:lvlText w:val="•"/>
      <w:lvlJc w:val="left"/>
      <w:pPr>
        <w:ind w:left="1770" w:hanging="690"/>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7D76AC"/>
    <w:multiLevelType w:val="multilevel"/>
    <w:tmpl w:val="C46E6AA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45F1827"/>
    <w:multiLevelType w:val="hybridMultilevel"/>
    <w:tmpl w:val="8676C67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7" w15:restartNumberingAfterBreak="0">
    <w:nsid w:val="24F222D5"/>
    <w:multiLevelType w:val="hybridMultilevel"/>
    <w:tmpl w:val="BC9637F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5962BA2"/>
    <w:multiLevelType w:val="hybridMultilevel"/>
    <w:tmpl w:val="2EEC8EA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74F4AD8"/>
    <w:multiLevelType w:val="hybridMultilevel"/>
    <w:tmpl w:val="E6F62ACA"/>
    <w:lvl w:ilvl="0" w:tplc="03309674">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20" w15:restartNumberingAfterBreak="0">
    <w:nsid w:val="27EE1D07"/>
    <w:multiLevelType w:val="hybridMultilevel"/>
    <w:tmpl w:val="883032B8"/>
    <w:lvl w:ilvl="0" w:tplc="03309674">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21" w15:restartNumberingAfterBreak="0">
    <w:nsid w:val="29247E5B"/>
    <w:multiLevelType w:val="hybridMultilevel"/>
    <w:tmpl w:val="915E5CF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2A3A2FDC"/>
    <w:multiLevelType w:val="hybridMultilevel"/>
    <w:tmpl w:val="8816472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2D914523"/>
    <w:multiLevelType w:val="hybridMultilevel"/>
    <w:tmpl w:val="607A94CE"/>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24" w15:restartNumberingAfterBreak="0">
    <w:nsid w:val="3EA45346"/>
    <w:multiLevelType w:val="hybridMultilevel"/>
    <w:tmpl w:val="E4CACD3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5" w15:restartNumberingAfterBreak="0">
    <w:nsid w:val="41161A6B"/>
    <w:multiLevelType w:val="hybridMultilevel"/>
    <w:tmpl w:val="C910129E"/>
    <w:lvl w:ilvl="0" w:tplc="04150011">
      <w:start w:val="1"/>
      <w:numFmt w:val="decimal"/>
      <w:lvlText w:val="%1)"/>
      <w:lvlJc w:val="left"/>
      <w:pPr>
        <w:ind w:left="1151" w:hanging="360"/>
      </w:pPr>
    </w:lvl>
    <w:lvl w:ilvl="1" w:tplc="04150019" w:tentative="1">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26" w15:restartNumberingAfterBreak="0">
    <w:nsid w:val="42ED409C"/>
    <w:multiLevelType w:val="hybridMultilevel"/>
    <w:tmpl w:val="B8C884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01478C"/>
    <w:multiLevelType w:val="hybridMultilevel"/>
    <w:tmpl w:val="F08E3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2D13C7"/>
    <w:multiLevelType w:val="hybridMultilevel"/>
    <w:tmpl w:val="C2E6AAA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4EB838DF"/>
    <w:multiLevelType w:val="multilevel"/>
    <w:tmpl w:val="9AC88046"/>
    <w:lvl w:ilvl="0">
      <w:start w:val="1"/>
      <w:numFmt w:val="decimal"/>
      <w:lvlText w:val="%1."/>
      <w:lvlJc w:val="left"/>
      <w:pPr>
        <w:ind w:left="1944" w:hanging="360"/>
      </w:pPr>
    </w:lvl>
    <w:lvl w:ilvl="1">
      <w:start w:val="2"/>
      <w:numFmt w:val="decimal"/>
      <w:isLgl/>
      <w:lvlText w:val="%1.%2"/>
      <w:lvlJc w:val="left"/>
      <w:pPr>
        <w:ind w:left="2079" w:hanging="495"/>
      </w:pPr>
      <w:rPr>
        <w:rFonts w:hint="default"/>
      </w:rPr>
    </w:lvl>
    <w:lvl w:ilvl="2">
      <w:start w:val="9"/>
      <w:numFmt w:val="decimal"/>
      <w:isLgl/>
      <w:lvlText w:val="%1.%2.%3"/>
      <w:lvlJc w:val="left"/>
      <w:pPr>
        <w:ind w:left="2304" w:hanging="720"/>
      </w:pPr>
      <w:rPr>
        <w:rFonts w:hint="default"/>
      </w:rPr>
    </w:lvl>
    <w:lvl w:ilvl="3">
      <w:start w:val="1"/>
      <w:numFmt w:val="decimal"/>
      <w:isLgl/>
      <w:lvlText w:val="%1.%2.%3.%4"/>
      <w:lvlJc w:val="left"/>
      <w:pPr>
        <w:ind w:left="2304"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664" w:hanging="1080"/>
      </w:pPr>
      <w:rPr>
        <w:rFonts w:hint="default"/>
      </w:rPr>
    </w:lvl>
    <w:lvl w:ilvl="6">
      <w:start w:val="1"/>
      <w:numFmt w:val="decimal"/>
      <w:isLgl/>
      <w:lvlText w:val="%1.%2.%3.%4.%5.%6.%7"/>
      <w:lvlJc w:val="left"/>
      <w:pPr>
        <w:ind w:left="3024" w:hanging="1440"/>
      </w:pPr>
      <w:rPr>
        <w:rFonts w:hint="default"/>
      </w:rPr>
    </w:lvl>
    <w:lvl w:ilvl="7">
      <w:start w:val="1"/>
      <w:numFmt w:val="decimal"/>
      <w:isLgl/>
      <w:lvlText w:val="%1.%2.%3.%4.%5.%6.%7.%8"/>
      <w:lvlJc w:val="left"/>
      <w:pPr>
        <w:ind w:left="3024" w:hanging="1440"/>
      </w:pPr>
      <w:rPr>
        <w:rFonts w:hint="default"/>
      </w:rPr>
    </w:lvl>
    <w:lvl w:ilvl="8">
      <w:start w:val="1"/>
      <w:numFmt w:val="decimal"/>
      <w:isLgl/>
      <w:lvlText w:val="%1.%2.%3.%4.%5.%6.%7.%8.%9"/>
      <w:lvlJc w:val="left"/>
      <w:pPr>
        <w:ind w:left="3384" w:hanging="1800"/>
      </w:pPr>
      <w:rPr>
        <w:rFonts w:hint="default"/>
      </w:rPr>
    </w:lvl>
  </w:abstractNum>
  <w:abstractNum w:abstractNumId="30" w15:restartNumberingAfterBreak="0">
    <w:nsid w:val="4F5A7A07"/>
    <w:multiLevelType w:val="hybridMultilevel"/>
    <w:tmpl w:val="603C4A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5B3E2E"/>
    <w:multiLevelType w:val="hybridMultilevel"/>
    <w:tmpl w:val="191464BA"/>
    <w:lvl w:ilvl="0" w:tplc="04150011">
      <w:start w:val="1"/>
      <w:numFmt w:val="decimal"/>
      <w:lvlText w:val="%1)"/>
      <w:lvlJc w:val="left"/>
      <w:pPr>
        <w:ind w:left="1446" w:hanging="360"/>
      </w:pPr>
    </w:lvl>
    <w:lvl w:ilvl="1" w:tplc="AB6CBDE8">
      <w:start w:val="1"/>
      <w:numFmt w:val="lowerLetter"/>
      <w:lvlText w:val="%2)"/>
      <w:lvlJc w:val="left"/>
      <w:pPr>
        <w:ind w:left="2166" w:hanging="360"/>
      </w:pPr>
      <w:rPr>
        <w:rFonts w:hint="default"/>
      </w:rPr>
    </w:lvl>
    <w:lvl w:ilvl="2" w:tplc="0415001B" w:tentative="1">
      <w:start w:val="1"/>
      <w:numFmt w:val="lowerRoman"/>
      <w:lvlText w:val="%3."/>
      <w:lvlJc w:val="right"/>
      <w:pPr>
        <w:ind w:left="2886" w:hanging="180"/>
      </w:pPr>
    </w:lvl>
    <w:lvl w:ilvl="3" w:tplc="0415000F" w:tentative="1">
      <w:start w:val="1"/>
      <w:numFmt w:val="decimal"/>
      <w:lvlText w:val="%4."/>
      <w:lvlJc w:val="left"/>
      <w:pPr>
        <w:ind w:left="3606" w:hanging="360"/>
      </w:pPr>
    </w:lvl>
    <w:lvl w:ilvl="4" w:tplc="04150019" w:tentative="1">
      <w:start w:val="1"/>
      <w:numFmt w:val="lowerLetter"/>
      <w:lvlText w:val="%5."/>
      <w:lvlJc w:val="left"/>
      <w:pPr>
        <w:ind w:left="4326" w:hanging="360"/>
      </w:pPr>
    </w:lvl>
    <w:lvl w:ilvl="5" w:tplc="0415001B" w:tentative="1">
      <w:start w:val="1"/>
      <w:numFmt w:val="lowerRoman"/>
      <w:lvlText w:val="%6."/>
      <w:lvlJc w:val="right"/>
      <w:pPr>
        <w:ind w:left="5046" w:hanging="180"/>
      </w:pPr>
    </w:lvl>
    <w:lvl w:ilvl="6" w:tplc="0415000F" w:tentative="1">
      <w:start w:val="1"/>
      <w:numFmt w:val="decimal"/>
      <w:lvlText w:val="%7."/>
      <w:lvlJc w:val="left"/>
      <w:pPr>
        <w:ind w:left="5766" w:hanging="360"/>
      </w:pPr>
    </w:lvl>
    <w:lvl w:ilvl="7" w:tplc="04150019" w:tentative="1">
      <w:start w:val="1"/>
      <w:numFmt w:val="lowerLetter"/>
      <w:lvlText w:val="%8."/>
      <w:lvlJc w:val="left"/>
      <w:pPr>
        <w:ind w:left="6486" w:hanging="360"/>
      </w:pPr>
    </w:lvl>
    <w:lvl w:ilvl="8" w:tplc="0415001B" w:tentative="1">
      <w:start w:val="1"/>
      <w:numFmt w:val="lowerRoman"/>
      <w:lvlText w:val="%9."/>
      <w:lvlJc w:val="right"/>
      <w:pPr>
        <w:ind w:left="7206" w:hanging="180"/>
      </w:pPr>
    </w:lvl>
  </w:abstractNum>
  <w:abstractNum w:abstractNumId="32" w15:restartNumberingAfterBreak="0">
    <w:nsid w:val="55AA23D0"/>
    <w:multiLevelType w:val="hybridMultilevel"/>
    <w:tmpl w:val="318E6E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2B774A"/>
    <w:multiLevelType w:val="hybridMultilevel"/>
    <w:tmpl w:val="EDBE2616"/>
    <w:lvl w:ilvl="0" w:tplc="04150001">
      <w:start w:val="1"/>
      <w:numFmt w:val="bullet"/>
      <w:lvlText w:val=""/>
      <w:lvlJc w:val="left"/>
      <w:pPr>
        <w:ind w:left="3621" w:hanging="360"/>
      </w:pPr>
      <w:rPr>
        <w:rFonts w:ascii="Symbol" w:hAnsi="Symbol" w:hint="default"/>
      </w:rPr>
    </w:lvl>
    <w:lvl w:ilvl="1" w:tplc="1C346686">
      <w:numFmt w:val="bullet"/>
      <w:lvlText w:val="•"/>
      <w:lvlJc w:val="left"/>
      <w:pPr>
        <w:ind w:left="1800" w:hanging="360"/>
      </w:pPr>
      <w:rPr>
        <w:rFonts w:ascii="Calibri" w:eastAsia="Times New Roman" w:hAnsi="Calibri" w:cs="Calibri"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15:restartNumberingAfterBreak="0">
    <w:nsid w:val="5D1A751C"/>
    <w:multiLevelType w:val="hybridMultilevel"/>
    <w:tmpl w:val="20EEC534"/>
    <w:lvl w:ilvl="0" w:tplc="03309674">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35" w15:restartNumberingAfterBreak="0">
    <w:nsid w:val="5FE769EB"/>
    <w:multiLevelType w:val="hybridMultilevel"/>
    <w:tmpl w:val="202ECFD4"/>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6" w15:restartNumberingAfterBreak="0">
    <w:nsid w:val="602E06C6"/>
    <w:multiLevelType w:val="hybridMultilevel"/>
    <w:tmpl w:val="BDC2563C"/>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75249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3B4A08"/>
    <w:multiLevelType w:val="hybridMultilevel"/>
    <w:tmpl w:val="B06EE3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8F3B0F"/>
    <w:multiLevelType w:val="hybridMultilevel"/>
    <w:tmpl w:val="E1B688F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F310268"/>
    <w:multiLevelType w:val="hybridMultilevel"/>
    <w:tmpl w:val="8FF8A7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FA71C1A"/>
    <w:multiLevelType w:val="hybridMultilevel"/>
    <w:tmpl w:val="69D6C7E2"/>
    <w:lvl w:ilvl="0" w:tplc="9724DF9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702C0E41"/>
    <w:multiLevelType w:val="hybridMultilevel"/>
    <w:tmpl w:val="FC96AF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0803B02"/>
    <w:multiLevelType w:val="hybridMultilevel"/>
    <w:tmpl w:val="7E8636BA"/>
    <w:lvl w:ilvl="0" w:tplc="795C641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72DE7A75"/>
    <w:multiLevelType w:val="hybridMultilevel"/>
    <w:tmpl w:val="569624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56786C"/>
    <w:multiLevelType w:val="hybridMultilevel"/>
    <w:tmpl w:val="51243058"/>
    <w:lvl w:ilvl="0" w:tplc="9724DF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3723A71"/>
    <w:multiLevelType w:val="hybridMultilevel"/>
    <w:tmpl w:val="88AA48C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7EFE27D6"/>
    <w:multiLevelType w:val="hybridMultilevel"/>
    <w:tmpl w:val="9976E36E"/>
    <w:lvl w:ilvl="0" w:tplc="81144F8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F4E2B94"/>
    <w:multiLevelType w:val="hybridMultilevel"/>
    <w:tmpl w:val="2446F6E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37"/>
  </w:num>
  <w:num w:numId="2">
    <w:abstractNumId w:val="5"/>
  </w:num>
  <w:num w:numId="3">
    <w:abstractNumId w:val="39"/>
  </w:num>
  <w:num w:numId="4">
    <w:abstractNumId w:val="32"/>
  </w:num>
  <w:num w:numId="5">
    <w:abstractNumId w:val="36"/>
  </w:num>
  <w:num w:numId="6">
    <w:abstractNumId w:val="0"/>
  </w:num>
  <w:num w:numId="7">
    <w:abstractNumId w:val="9"/>
  </w:num>
  <w:num w:numId="8">
    <w:abstractNumId w:val="38"/>
  </w:num>
  <w:num w:numId="9">
    <w:abstractNumId w:val="26"/>
  </w:num>
  <w:num w:numId="10">
    <w:abstractNumId w:val="40"/>
  </w:num>
  <w:num w:numId="11">
    <w:abstractNumId w:val="31"/>
  </w:num>
  <w:num w:numId="12">
    <w:abstractNumId w:val="14"/>
  </w:num>
  <w:num w:numId="13">
    <w:abstractNumId w:val="11"/>
  </w:num>
  <w:num w:numId="14">
    <w:abstractNumId w:val="13"/>
  </w:num>
  <w:num w:numId="15">
    <w:abstractNumId w:val="17"/>
  </w:num>
  <w:num w:numId="16">
    <w:abstractNumId w:val="29"/>
  </w:num>
  <w:num w:numId="17">
    <w:abstractNumId w:val="15"/>
  </w:num>
  <w:num w:numId="18">
    <w:abstractNumId w:val="41"/>
  </w:num>
  <w:num w:numId="19">
    <w:abstractNumId w:val="45"/>
  </w:num>
  <w:num w:numId="20">
    <w:abstractNumId w:val="48"/>
  </w:num>
  <w:num w:numId="21">
    <w:abstractNumId w:val="24"/>
  </w:num>
  <w:num w:numId="22">
    <w:abstractNumId w:val="27"/>
  </w:num>
  <w:num w:numId="23">
    <w:abstractNumId w:val="30"/>
  </w:num>
  <w:num w:numId="24">
    <w:abstractNumId w:val="22"/>
  </w:num>
  <w:num w:numId="25">
    <w:abstractNumId w:val="7"/>
  </w:num>
  <w:num w:numId="26">
    <w:abstractNumId w:val="2"/>
  </w:num>
  <w:num w:numId="27">
    <w:abstractNumId w:val="42"/>
  </w:num>
  <w:num w:numId="28">
    <w:abstractNumId w:val="1"/>
  </w:num>
  <w:num w:numId="29">
    <w:abstractNumId w:val="35"/>
  </w:num>
  <w:num w:numId="30">
    <w:abstractNumId w:val="6"/>
  </w:num>
  <w:num w:numId="31">
    <w:abstractNumId w:val="28"/>
  </w:num>
  <w:num w:numId="32">
    <w:abstractNumId w:val="3"/>
  </w:num>
  <w:num w:numId="33">
    <w:abstractNumId w:val="18"/>
  </w:num>
  <w:num w:numId="34">
    <w:abstractNumId w:val="43"/>
  </w:num>
  <w:num w:numId="35">
    <w:abstractNumId w:val="47"/>
  </w:num>
  <w:num w:numId="36">
    <w:abstractNumId w:val="4"/>
  </w:num>
  <w:num w:numId="37">
    <w:abstractNumId w:val="44"/>
  </w:num>
  <w:num w:numId="38">
    <w:abstractNumId w:val="23"/>
  </w:num>
  <w:num w:numId="39">
    <w:abstractNumId w:val="12"/>
  </w:num>
  <w:num w:numId="40">
    <w:abstractNumId w:val="20"/>
  </w:num>
  <w:num w:numId="41">
    <w:abstractNumId w:val="19"/>
  </w:num>
  <w:num w:numId="42">
    <w:abstractNumId w:val="34"/>
  </w:num>
  <w:num w:numId="43">
    <w:abstractNumId w:val="46"/>
  </w:num>
  <w:num w:numId="44">
    <w:abstractNumId w:val="25"/>
  </w:num>
  <w:num w:numId="45">
    <w:abstractNumId w:val="10"/>
  </w:num>
  <w:num w:numId="46">
    <w:abstractNumId w:val="16"/>
  </w:num>
  <w:num w:numId="47">
    <w:abstractNumId w:val="8"/>
  </w:num>
  <w:num w:numId="48">
    <w:abstractNumId w:val="33"/>
  </w:num>
  <w:num w:numId="49">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352"/>
    <w:rsid w:val="00002BDF"/>
    <w:rsid w:val="00006CD3"/>
    <w:rsid w:val="00012F8D"/>
    <w:rsid w:val="00014FEC"/>
    <w:rsid w:val="00014FF3"/>
    <w:rsid w:val="00016486"/>
    <w:rsid w:val="00020909"/>
    <w:rsid w:val="00022734"/>
    <w:rsid w:val="0003535F"/>
    <w:rsid w:val="000403FE"/>
    <w:rsid w:val="00045B9F"/>
    <w:rsid w:val="0004611C"/>
    <w:rsid w:val="00050743"/>
    <w:rsid w:val="0005311F"/>
    <w:rsid w:val="00053B4B"/>
    <w:rsid w:val="00053F26"/>
    <w:rsid w:val="0005712F"/>
    <w:rsid w:val="0006254D"/>
    <w:rsid w:val="000659AA"/>
    <w:rsid w:val="00065E18"/>
    <w:rsid w:val="00067EB0"/>
    <w:rsid w:val="0007176A"/>
    <w:rsid w:val="00082A74"/>
    <w:rsid w:val="00085B11"/>
    <w:rsid w:val="000965DB"/>
    <w:rsid w:val="000A1C07"/>
    <w:rsid w:val="000A40F1"/>
    <w:rsid w:val="000A48C4"/>
    <w:rsid w:val="000B05BB"/>
    <w:rsid w:val="000C0AF6"/>
    <w:rsid w:val="000C0EF2"/>
    <w:rsid w:val="000D2864"/>
    <w:rsid w:val="000D4EBB"/>
    <w:rsid w:val="000D77E2"/>
    <w:rsid w:val="000E722C"/>
    <w:rsid w:val="000E7290"/>
    <w:rsid w:val="001028D1"/>
    <w:rsid w:val="0012373C"/>
    <w:rsid w:val="00123A67"/>
    <w:rsid w:val="00125765"/>
    <w:rsid w:val="00131102"/>
    <w:rsid w:val="00137FF2"/>
    <w:rsid w:val="001439ED"/>
    <w:rsid w:val="00152B12"/>
    <w:rsid w:val="0015597C"/>
    <w:rsid w:val="00166B2C"/>
    <w:rsid w:val="00171B9A"/>
    <w:rsid w:val="001771CB"/>
    <w:rsid w:val="00180007"/>
    <w:rsid w:val="00190D29"/>
    <w:rsid w:val="001B6F83"/>
    <w:rsid w:val="001C2BF0"/>
    <w:rsid w:val="001C4835"/>
    <w:rsid w:val="001C71C9"/>
    <w:rsid w:val="001D1870"/>
    <w:rsid w:val="001D3578"/>
    <w:rsid w:val="001D4C93"/>
    <w:rsid w:val="001E5140"/>
    <w:rsid w:val="001F4A47"/>
    <w:rsid w:val="00201E33"/>
    <w:rsid w:val="0020294A"/>
    <w:rsid w:val="002074FD"/>
    <w:rsid w:val="00210949"/>
    <w:rsid w:val="0021606E"/>
    <w:rsid w:val="00216D2D"/>
    <w:rsid w:val="00250F4F"/>
    <w:rsid w:val="00251CEF"/>
    <w:rsid w:val="00252351"/>
    <w:rsid w:val="0026771A"/>
    <w:rsid w:val="00270718"/>
    <w:rsid w:val="00273CD6"/>
    <w:rsid w:val="00280D73"/>
    <w:rsid w:val="002844AD"/>
    <w:rsid w:val="00286AF0"/>
    <w:rsid w:val="00287778"/>
    <w:rsid w:val="00292E5C"/>
    <w:rsid w:val="002A1392"/>
    <w:rsid w:val="002B1686"/>
    <w:rsid w:val="002C03F0"/>
    <w:rsid w:val="002C4163"/>
    <w:rsid w:val="002D0C55"/>
    <w:rsid w:val="002D3F4B"/>
    <w:rsid w:val="002D7F05"/>
    <w:rsid w:val="002E3B4F"/>
    <w:rsid w:val="002E3D2D"/>
    <w:rsid w:val="002E5053"/>
    <w:rsid w:val="002F1447"/>
    <w:rsid w:val="002F4A45"/>
    <w:rsid w:val="00300B57"/>
    <w:rsid w:val="00302DE0"/>
    <w:rsid w:val="00304DC3"/>
    <w:rsid w:val="00312557"/>
    <w:rsid w:val="0032409B"/>
    <w:rsid w:val="00337791"/>
    <w:rsid w:val="0036132F"/>
    <w:rsid w:val="00361992"/>
    <w:rsid w:val="00363383"/>
    <w:rsid w:val="00371D8A"/>
    <w:rsid w:val="00373055"/>
    <w:rsid w:val="003767F7"/>
    <w:rsid w:val="0038685B"/>
    <w:rsid w:val="00395DD1"/>
    <w:rsid w:val="003A1E3B"/>
    <w:rsid w:val="003A5206"/>
    <w:rsid w:val="003A5446"/>
    <w:rsid w:val="003B0E45"/>
    <w:rsid w:val="003B7798"/>
    <w:rsid w:val="003C3352"/>
    <w:rsid w:val="003C5717"/>
    <w:rsid w:val="003C7F32"/>
    <w:rsid w:val="003E428A"/>
    <w:rsid w:val="003E5AB3"/>
    <w:rsid w:val="003F2B5D"/>
    <w:rsid w:val="003F7D8F"/>
    <w:rsid w:val="004109AA"/>
    <w:rsid w:val="004129A6"/>
    <w:rsid w:val="00412C7F"/>
    <w:rsid w:val="00413342"/>
    <w:rsid w:val="00430C49"/>
    <w:rsid w:val="004419D1"/>
    <w:rsid w:val="00446858"/>
    <w:rsid w:val="004539DC"/>
    <w:rsid w:val="00454A2C"/>
    <w:rsid w:val="0046060F"/>
    <w:rsid w:val="0047221C"/>
    <w:rsid w:val="00476999"/>
    <w:rsid w:val="00476AD1"/>
    <w:rsid w:val="00477620"/>
    <w:rsid w:val="00481404"/>
    <w:rsid w:val="004856C9"/>
    <w:rsid w:val="00493268"/>
    <w:rsid w:val="004B14EB"/>
    <w:rsid w:val="004C7265"/>
    <w:rsid w:val="004D54F0"/>
    <w:rsid w:val="004D64A4"/>
    <w:rsid w:val="004E07EB"/>
    <w:rsid w:val="004E237D"/>
    <w:rsid w:val="004F0FAE"/>
    <w:rsid w:val="004F3958"/>
    <w:rsid w:val="005017A3"/>
    <w:rsid w:val="005120A0"/>
    <w:rsid w:val="0051666E"/>
    <w:rsid w:val="005319D6"/>
    <w:rsid w:val="0053488D"/>
    <w:rsid w:val="00544FD2"/>
    <w:rsid w:val="00546B02"/>
    <w:rsid w:val="00546D53"/>
    <w:rsid w:val="005653E1"/>
    <w:rsid w:val="00570BC7"/>
    <w:rsid w:val="00571D2D"/>
    <w:rsid w:val="00582458"/>
    <w:rsid w:val="00587380"/>
    <w:rsid w:val="00587CB0"/>
    <w:rsid w:val="00594148"/>
    <w:rsid w:val="005A535C"/>
    <w:rsid w:val="005A5F8C"/>
    <w:rsid w:val="005A72EB"/>
    <w:rsid w:val="005B4766"/>
    <w:rsid w:val="005C245A"/>
    <w:rsid w:val="005C2D49"/>
    <w:rsid w:val="005D5900"/>
    <w:rsid w:val="005D726F"/>
    <w:rsid w:val="005F583C"/>
    <w:rsid w:val="00602283"/>
    <w:rsid w:val="006155F8"/>
    <w:rsid w:val="00616B30"/>
    <w:rsid w:val="00622C3E"/>
    <w:rsid w:val="006258B0"/>
    <w:rsid w:val="00637307"/>
    <w:rsid w:val="00653D1B"/>
    <w:rsid w:val="00653D4F"/>
    <w:rsid w:val="006605F1"/>
    <w:rsid w:val="00665308"/>
    <w:rsid w:val="006737E0"/>
    <w:rsid w:val="00675545"/>
    <w:rsid w:val="00676AF4"/>
    <w:rsid w:val="00682893"/>
    <w:rsid w:val="00686918"/>
    <w:rsid w:val="00687E70"/>
    <w:rsid w:val="00690A14"/>
    <w:rsid w:val="006954B5"/>
    <w:rsid w:val="00696DBD"/>
    <w:rsid w:val="006A461D"/>
    <w:rsid w:val="006A6E34"/>
    <w:rsid w:val="006B1C3C"/>
    <w:rsid w:val="006B2144"/>
    <w:rsid w:val="006B28D9"/>
    <w:rsid w:val="006C0BE7"/>
    <w:rsid w:val="006C2AAD"/>
    <w:rsid w:val="006C48BE"/>
    <w:rsid w:val="006D2256"/>
    <w:rsid w:val="006D39B5"/>
    <w:rsid w:val="006D710D"/>
    <w:rsid w:val="006E0E91"/>
    <w:rsid w:val="006E2FE2"/>
    <w:rsid w:val="006F277B"/>
    <w:rsid w:val="006F3A56"/>
    <w:rsid w:val="00701E19"/>
    <w:rsid w:val="007058D4"/>
    <w:rsid w:val="00711640"/>
    <w:rsid w:val="007148C6"/>
    <w:rsid w:val="00720043"/>
    <w:rsid w:val="0072590B"/>
    <w:rsid w:val="00726112"/>
    <w:rsid w:val="007262F5"/>
    <w:rsid w:val="00736271"/>
    <w:rsid w:val="007420F6"/>
    <w:rsid w:val="00742AC7"/>
    <w:rsid w:val="00752870"/>
    <w:rsid w:val="00756F5C"/>
    <w:rsid w:val="00757507"/>
    <w:rsid w:val="0076527A"/>
    <w:rsid w:val="00775D35"/>
    <w:rsid w:val="0078073A"/>
    <w:rsid w:val="007829F5"/>
    <w:rsid w:val="0078637F"/>
    <w:rsid w:val="00786E81"/>
    <w:rsid w:val="00790CAE"/>
    <w:rsid w:val="007976DA"/>
    <w:rsid w:val="007A3B9F"/>
    <w:rsid w:val="007B1232"/>
    <w:rsid w:val="007B16D2"/>
    <w:rsid w:val="007C0342"/>
    <w:rsid w:val="007C6267"/>
    <w:rsid w:val="007C652B"/>
    <w:rsid w:val="007C713D"/>
    <w:rsid w:val="007D0839"/>
    <w:rsid w:val="007D4201"/>
    <w:rsid w:val="007E329E"/>
    <w:rsid w:val="007E5D56"/>
    <w:rsid w:val="007F1241"/>
    <w:rsid w:val="007F5A43"/>
    <w:rsid w:val="00801F53"/>
    <w:rsid w:val="0080299F"/>
    <w:rsid w:val="008072EB"/>
    <w:rsid w:val="00811EFF"/>
    <w:rsid w:val="00813CD6"/>
    <w:rsid w:val="008269A2"/>
    <w:rsid w:val="00826A4A"/>
    <w:rsid w:val="0083336F"/>
    <w:rsid w:val="00837781"/>
    <w:rsid w:val="00852C0A"/>
    <w:rsid w:val="00861697"/>
    <w:rsid w:val="008659A8"/>
    <w:rsid w:val="00866E18"/>
    <w:rsid w:val="00870594"/>
    <w:rsid w:val="00884F51"/>
    <w:rsid w:val="00893745"/>
    <w:rsid w:val="008943DA"/>
    <w:rsid w:val="00897C7F"/>
    <w:rsid w:val="008A10F5"/>
    <w:rsid w:val="008A37F9"/>
    <w:rsid w:val="008A3FF4"/>
    <w:rsid w:val="008B08FA"/>
    <w:rsid w:val="008B4776"/>
    <w:rsid w:val="008B6DF1"/>
    <w:rsid w:val="008B75C5"/>
    <w:rsid w:val="008E6A10"/>
    <w:rsid w:val="008E6F09"/>
    <w:rsid w:val="008F475E"/>
    <w:rsid w:val="008F598B"/>
    <w:rsid w:val="00900E49"/>
    <w:rsid w:val="00905F07"/>
    <w:rsid w:val="00907239"/>
    <w:rsid w:val="00911DEC"/>
    <w:rsid w:val="009207E2"/>
    <w:rsid w:val="009263CE"/>
    <w:rsid w:val="00933EC2"/>
    <w:rsid w:val="0093742A"/>
    <w:rsid w:val="00937659"/>
    <w:rsid w:val="009452C3"/>
    <w:rsid w:val="00945835"/>
    <w:rsid w:val="00946934"/>
    <w:rsid w:val="00954708"/>
    <w:rsid w:val="00961B9B"/>
    <w:rsid w:val="0096466D"/>
    <w:rsid w:val="00966FE2"/>
    <w:rsid w:val="00983123"/>
    <w:rsid w:val="0098387C"/>
    <w:rsid w:val="009907B8"/>
    <w:rsid w:val="00996E5A"/>
    <w:rsid w:val="009A2769"/>
    <w:rsid w:val="009A3645"/>
    <w:rsid w:val="009B0AAA"/>
    <w:rsid w:val="009B2C7B"/>
    <w:rsid w:val="009C03AE"/>
    <w:rsid w:val="009C2289"/>
    <w:rsid w:val="009D1069"/>
    <w:rsid w:val="009D23B9"/>
    <w:rsid w:val="009D48F7"/>
    <w:rsid w:val="009D542C"/>
    <w:rsid w:val="009E1799"/>
    <w:rsid w:val="009E5B33"/>
    <w:rsid w:val="009F6EE0"/>
    <w:rsid w:val="00A021BD"/>
    <w:rsid w:val="00A06C80"/>
    <w:rsid w:val="00A118FF"/>
    <w:rsid w:val="00A12FB9"/>
    <w:rsid w:val="00A13F8E"/>
    <w:rsid w:val="00A17611"/>
    <w:rsid w:val="00A21C28"/>
    <w:rsid w:val="00A35F54"/>
    <w:rsid w:val="00A40211"/>
    <w:rsid w:val="00A40B60"/>
    <w:rsid w:val="00A50015"/>
    <w:rsid w:val="00A70BAC"/>
    <w:rsid w:val="00A76620"/>
    <w:rsid w:val="00A82049"/>
    <w:rsid w:val="00A82C99"/>
    <w:rsid w:val="00A85E3D"/>
    <w:rsid w:val="00A9670D"/>
    <w:rsid w:val="00A97F48"/>
    <w:rsid w:val="00AA2179"/>
    <w:rsid w:val="00AB0DDB"/>
    <w:rsid w:val="00AB1980"/>
    <w:rsid w:val="00AB51A2"/>
    <w:rsid w:val="00AC52EF"/>
    <w:rsid w:val="00AD06AE"/>
    <w:rsid w:val="00AD4524"/>
    <w:rsid w:val="00AD6D56"/>
    <w:rsid w:val="00AE2ECA"/>
    <w:rsid w:val="00AE2F40"/>
    <w:rsid w:val="00AE43CD"/>
    <w:rsid w:val="00AF1F25"/>
    <w:rsid w:val="00AF7844"/>
    <w:rsid w:val="00B0084C"/>
    <w:rsid w:val="00B035FA"/>
    <w:rsid w:val="00B0606C"/>
    <w:rsid w:val="00B11951"/>
    <w:rsid w:val="00B13F8D"/>
    <w:rsid w:val="00B16E6D"/>
    <w:rsid w:val="00B26A52"/>
    <w:rsid w:val="00B30E04"/>
    <w:rsid w:val="00B4251D"/>
    <w:rsid w:val="00B4492D"/>
    <w:rsid w:val="00B45189"/>
    <w:rsid w:val="00B479A2"/>
    <w:rsid w:val="00B5581A"/>
    <w:rsid w:val="00B653C8"/>
    <w:rsid w:val="00B66A6E"/>
    <w:rsid w:val="00B724E9"/>
    <w:rsid w:val="00B82D3A"/>
    <w:rsid w:val="00B83939"/>
    <w:rsid w:val="00B85CFA"/>
    <w:rsid w:val="00BA3F21"/>
    <w:rsid w:val="00BA4697"/>
    <w:rsid w:val="00BA5D0A"/>
    <w:rsid w:val="00BB10DC"/>
    <w:rsid w:val="00BB7B82"/>
    <w:rsid w:val="00BC156B"/>
    <w:rsid w:val="00BE281B"/>
    <w:rsid w:val="00BE3A9A"/>
    <w:rsid w:val="00BE4649"/>
    <w:rsid w:val="00BF16B3"/>
    <w:rsid w:val="00BF29C0"/>
    <w:rsid w:val="00C01363"/>
    <w:rsid w:val="00C01EF2"/>
    <w:rsid w:val="00C05418"/>
    <w:rsid w:val="00C11F06"/>
    <w:rsid w:val="00C17882"/>
    <w:rsid w:val="00C3131F"/>
    <w:rsid w:val="00C40F74"/>
    <w:rsid w:val="00C47913"/>
    <w:rsid w:val="00C5452A"/>
    <w:rsid w:val="00C629BE"/>
    <w:rsid w:val="00C6692E"/>
    <w:rsid w:val="00C66C5C"/>
    <w:rsid w:val="00C70692"/>
    <w:rsid w:val="00C8510A"/>
    <w:rsid w:val="00C86649"/>
    <w:rsid w:val="00C95DC7"/>
    <w:rsid w:val="00CA0D36"/>
    <w:rsid w:val="00CA6208"/>
    <w:rsid w:val="00CC0ED2"/>
    <w:rsid w:val="00CC3E63"/>
    <w:rsid w:val="00CD2196"/>
    <w:rsid w:val="00CD2D4B"/>
    <w:rsid w:val="00CD395E"/>
    <w:rsid w:val="00CD4D13"/>
    <w:rsid w:val="00CE6EBE"/>
    <w:rsid w:val="00CF38C2"/>
    <w:rsid w:val="00CF6B9F"/>
    <w:rsid w:val="00D01244"/>
    <w:rsid w:val="00D15AB2"/>
    <w:rsid w:val="00D1609F"/>
    <w:rsid w:val="00D26913"/>
    <w:rsid w:val="00D44BC5"/>
    <w:rsid w:val="00D47FF5"/>
    <w:rsid w:val="00D5196F"/>
    <w:rsid w:val="00D54021"/>
    <w:rsid w:val="00D55682"/>
    <w:rsid w:val="00D60662"/>
    <w:rsid w:val="00D6131A"/>
    <w:rsid w:val="00D67C03"/>
    <w:rsid w:val="00D75C7E"/>
    <w:rsid w:val="00D76113"/>
    <w:rsid w:val="00D8067A"/>
    <w:rsid w:val="00D90058"/>
    <w:rsid w:val="00D903DE"/>
    <w:rsid w:val="00D92C67"/>
    <w:rsid w:val="00D95156"/>
    <w:rsid w:val="00D969F0"/>
    <w:rsid w:val="00DA3629"/>
    <w:rsid w:val="00DA56AA"/>
    <w:rsid w:val="00DC3086"/>
    <w:rsid w:val="00DC3DAC"/>
    <w:rsid w:val="00DD06F3"/>
    <w:rsid w:val="00DD139D"/>
    <w:rsid w:val="00DD3F90"/>
    <w:rsid w:val="00DD48C3"/>
    <w:rsid w:val="00DE47C9"/>
    <w:rsid w:val="00DE6CEF"/>
    <w:rsid w:val="00DF6BEA"/>
    <w:rsid w:val="00E03B90"/>
    <w:rsid w:val="00E05EA2"/>
    <w:rsid w:val="00E101A6"/>
    <w:rsid w:val="00E15A39"/>
    <w:rsid w:val="00E26495"/>
    <w:rsid w:val="00E36D20"/>
    <w:rsid w:val="00E5152C"/>
    <w:rsid w:val="00E94567"/>
    <w:rsid w:val="00EA530A"/>
    <w:rsid w:val="00EA7831"/>
    <w:rsid w:val="00EB04F0"/>
    <w:rsid w:val="00ED1253"/>
    <w:rsid w:val="00ED154F"/>
    <w:rsid w:val="00EE012E"/>
    <w:rsid w:val="00EE67EE"/>
    <w:rsid w:val="00EE67F1"/>
    <w:rsid w:val="00EE7310"/>
    <w:rsid w:val="00EF3670"/>
    <w:rsid w:val="00F04DAE"/>
    <w:rsid w:val="00F1457C"/>
    <w:rsid w:val="00F16A38"/>
    <w:rsid w:val="00F30062"/>
    <w:rsid w:val="00F33C96"/>
    <w:rsid w:val="00F3626F"/>
    <w:rsid w:val="00F449BB"/>
    <w:rsid w:val="00F45FB6"/>
    <w:rsid w:val="00F6163F"/>
    <w:rsid w:val="00F62A17"/>
    <w:rsid w:val="00F70EDF"/>
    <w:rsid w:val="00F72070"/>
    <w:rsid w:val="00F73A1D"/>
    <w:rsid w:val="00F80850"/>
    <w:rsid w:val="00F8315E"/>
    <w:rsid w:val="00F862BC"/>
    <w:rsid w:val="00F93A85"/>
    <w:rsid w:val="00FB1374"/>
    <w:rsid w:val="00FB1EE2"/>
    <w:rsid w:val="00FB3353"/>
    <w:rsid w:val="00FB78F2"/>
    <w:rsid w:val="00FC0BC7"/>
    <w:rsid w:val="00FC212E"/>
    <w:rsid w:val="00FC3CE7"/>
    <w:rsid w:val="00FC5E26"/>
    <w:rsid w:val="00FD5F72"/>
    <w:rsid w:val="00FE02CD"/>
    <w:rsid w:val="00FE2AC4"/>
    <w:rsid w:val="00FE3228"/>
    <w:rsid w:val="00FE35BB"/>
    <w:rsid w:val="00FF0D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1D70393C"/>
  <w15:docId w15:val="{C2076044-9401-46C3-B091-57BF99EEB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035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F3A56"/>
    <w:pPr>
      <w:ind w:left="720"/>
      <w:contextualSpacing/>
    </w:pPr>
  </w:style>
  <w:style w:type="character" w:customStyle="1" w:styleId="Nagwek1Znak">
    <w:name w:val="Nagłówek 1 Znak"/>
    <w:basedOn w:val="Domylnaczcionkaakapitu"/>
    <w:link w:val="Nagwek1"/>
    <w:uiPriority w:val="9"/>
    <w:rsid w:val="00B035FA"/>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B035FA"/>
    <w:pPr>
      <w:outlineLvl w:val="9"/>
    </w:pPr>
    <w:rPr>
      <w:lang w:eastAsia="pl-PL"/>
    </w:rPr>
  </w:style>
  <w:style w:type="paragraph" w:styleId="Spistreci1">
    <w:name w:val="toc 1"/>
    <w:basedOn w:val="Normalny"/>
    <w:next w:val="Normalny"/>
    <w:autoRedefine/>
    <w:uiPriority w:val="39"/>
    <w:unhideWhenUsed/>
    <w:rsid w:val="002D3F4B"/>
    <w:pPr>
      <w:tabs>
        <w:tab w:val="left" w:pos="440"/>
        <w:tab w:val="right" w:leader="dot" w:pos="9062"/>
      </w:tabs>
      <w:spacing w:after="0"/>
    </w:pPr>
  </w:style>
  <w:style w:type="paragraph" w:styleId="Spistreci3">
    <w:name w:val="toc 3"/>
    <w:basedOn w:val="Normalny"/>
    <w:next w:val="Normalny"/>
    <w:autoRedefine/>
    <w:uiPriority w:val="39"/>
    <w:unhideWhenUsed/>
    <w:rsid w:val="00B035FA"/>
    <w:pPr>
      <w:spacing w:after="100"/>
      <w:ind w:left="440"/>
    </w:pPr>
  </w:style>
  <w:style w:type="paragraph" w:styleId="Spistreci2">
    <w:name w:val="toc 2"/>
    <w:basedOn w:val="Normalny"/>
    <w:next w:val="Normalny"/>
    <w:autoRedefine/>
    <w:uiPriority w:val="39"/>
    <w:unhideWhenUsed/>
    <w:rsid w:val="00897C7F"/>
    <w:pPr>
      <w:tabs>
        <w:tab w:val="left" w:pos="1276"/>
        <w:tab w:val="right" w:leader="dot" w:pos="9062"/>
      </w:tabs>
      <w:spacing w:after="100"/>
      <w:ind w:left="426"/>
    </w:pPr>
  </w:style>
  <w:style w:type="character" w:styleId="Hipercze">
    <w:name w:val="Hyperlink"/>
    <w:basedOn w:val="Domylnaczcionkaakapitu"/>
    <w:uiPriority w:val="99"/>
    <w:unhideWhenUsed/>
    <w:rsid w:val="00B035FA"/>
    <w:rPr>
      <w:color w:val="0563C1" w:themeColor="hyperlink"/>
      <w:u w:val="single"/>
    </w:rPr>
  </w:style>
  <w:style w:type="character" w:styleId="Odwoaniedokomentarza">
    <w:name w:val="annotation reference"/>
    <w:basedOn w:val="Domylnaczcionkaakapitu"/>
    <w:uiPriority w:val="99"/>
    <w:semiHidden/>
    <w:unhideWhenUsed/>
    <w:rsid w:val="00622C3E"/>
    <w:rPr>
      <w:sz w:val="16"/>
      <w:szCs w:val="16"/>
    </w:rPr>
  </w:style>
  <w:style w:type="paragraph" w:styleId="Tekstkomentarza">
    <w:name w:val="annotation text"/>
    <w:basedOn w:val="Normalny"/>
    <w:link w:val="TekstkomentarzaZnak"/>
    <w:uiPriority w:val="99"/>
    <w:unhideWhenUsed/>
    <w:rsid w:val="00622C3E"/>
    <w:pPr>
      <w:spacing w:line="240" w:lineRule="auto"/>
    </w:pPr>
    <w:rPr>
      <w:sz w:val="20"/>
      <w:szCs w:val="20"/>
    </w:rPr>
  </w:style>
  <w:style w:type="character" w:customStyle="1" w:styleId="TekstkomentarzaZnak">
    <w:name w:val="Tekst komentarza Znak"/>
    <w:basedOn w:val="Domylnaczcionkaakapitu"/>
    <w:link w:val="Tekstkomentarza"/>
    <w:uiPriority w:val="99"/>
    <w:rsid w:val="00622C3E"/>
    <w:rPr>
      <w:sz w:val="20"/>
      <w:szCs w:val="20"/>
    </w:rPr>
  </w:style>
  <w:style w:type="paragraph" w:styleId="Tekstdymka">
    <w:name w:val="Balloon Text"/>
    <w:basedOn w:val="Normalny"/>
    <w:link w:val="TekstdymkaZnak"/>
    <w:uiPriority w:val="99"/>
    <w:semiHidden/>
    <w:unhideWhenUsed/>
    <w:rsid w:val="00304DC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4DC3"/>
    <w:rPr>
      <w:rFonts w:ascii="Segoe UI" w:hAnsi="Segoe UI" w:cs="Segoe UI"/>
      <w:sz w:val="18"/>
      <w:szCs w:val="18"/>
    </w:rPr>
  </w:style>
  <w:style w:type="paragraph" w:customStyle="1" w:styleId="Default">
    <w:name w:val="Default"/>
    <w:rsid w:val="000B05BB"/>
    <w:pPr>
      <w:autoSpaceDE w:val="0"/>
      <w:autoSpaceDN w:val="0"/>
      <w:adjustRightInd w:val="0"/>
      <w:spacing w:after="0" w:line="240" w:lineRule="auto"/>
    </w:pPr>
    <w:rPr>
      <w:rFonts w:ascii="Verdana" w:hAnsi="Verdana" w:cs="Verdana"/>
      <w:color w:val="000000"/>
      <w:sz w:val="24"/>
      <w:szCs w:val="24"/>
    </w:rPr>
  </w:style>
  <w:style w:type="paragraph" w:styleId="Tematkomentarza">
    <w:name w:val="annotation subject"/>
    <w:basedOn w:val="Tekstkomentarza"/>
    <w:next w:val="Tekstkomentarza"/>
    <w:link w:val="TematkomentarzaZnak"/>
    <w:uiPriority w:val="99"/>
    <w:semiHidden/>
    <w:unhideWhenUsed/>
    <w:rsid w:val="00A17611"/>
    <w:rPr>
      <w:b/>
      <w:bCs/>
    </w:rPr>
  </w:style>
  <w:style w:type="character" w:customStyle="1" w:styleId="TematkomentarzaZnak">
    <w:name w:val="Temat komentarza Znak"/>
    <w:basedOn w:val="TekstkomentarzaZnak"/>
    <w:link w:val="Tematkomentarza"/>
    <w:uiPriority w:val="99"/>
    <w:semiHidden/>
    <w:rsid w:val="00A17611"/>
    <w:rPr>
      <w:b/>
      <w:bCs/>
      <w:sz w:val="20"/>
      <w:szCs w:val="20"/>
    </w:rPr>
  </w:style>
  <w:style w:type="table" w:styleId="Tabela-Siatka">
    <w:name w:val="Table Grid"/>
    <w:basedOn w:val="Standardowy"/>
    <w:uiPriority w:val="39"/>
    <w:rsid w:val="003125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FE02C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E02CD"/>
    <w:rPr>
      <w:sz w:val="20"/>
      <w:szCs w:val="20"/>
    </w:rPr>
  </w:style>
  <w:style w:type="character" w:styleId="Odwoanieprzypisukocowego">
    <w:name w:val="endnote reference"/>
    <w:basedOn w:val="Domylnaczcionkaakapitu"/>
    <w:uiPriority w:val="99"/>
    <w:semiHidden/>
    <w:unhideWhenUsed/>
    <w:rsid w:val="00FE02CD"/>
    <w:rPr>
      <w:vertAlign w:val="superscript"/>
    </w:rPr>
  </w:style>
  <w:style w:type="character" w:customStyle="1" w:styleId="highlighted-search-term">
    <w:name w:val="highlighted-search-term"/>
    <w:basedOn w:val="Domylnaczcionkaakapitu"/>
    <w:rsid w:val="003C7F32"/>
  </w:style>
  <w:style w:type="paragraph" w:styleId="Nagwek">
    <w:name w:val="header"/>
    <w:basedOn w:val="Normalny"/>
    <w:link w:val="NagwekZnak"/>
    <w:uiPriority w:val="99"/>
    <w:unhideWhenUsed/>
    <w:rsid w:val="007148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48C6"/>
  </w:style>
  <w:style w:type="paragraph" w:styleId="Stopka">
    <w:name w:val="footer"/>
    <w:basedOn w:val="Normalny"/>
    <w:link w:val="StopkaZnak"/>
    <w:uiPriority w:val="99"/>
    <w:unhideWhenUsed/>
    <w:rsid w:val="007148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148C6"/>
  </w:style>
  <w:style w:type="paragraph" w:styleId="NormalnyWeb">
    <w:name w:val="Normal (Web)"/>
    <w:basedOn w:val="Normalny"/>
    <w:uiPriority w:val="99"/>
    <w:semiHidden/>
    <w:unhideWhenUsed/>
    <w:rsid w:val="00587CB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995">
      <w:bodyDiv w:val="1"/>
      <w:marLeft w:val="0"/>
      <w:marRight w:val="0"/>
      <w:marTop w:val="0"/>
      <w:marBottom w:val="0"/>
      <w:divBdr>
        <w:top w:val="none" w:sz="0" w:space="0" w:color="auto"/>
        <w:left w:val="none" w:sz="0" w:space="0" w:color="auto"/>
        <w:bottom w:val="none" w:sz="0" w:space="0" w:color="auto"/>
        <w:right w:val="none" w:sz="0" w:space="0" w:color="auto"/>
      </w:divBdr>
    </w:div>
    <w:div w:id="111673519">
      <w:bodyDiv w:val="1"/>
      <w:marLeft w:val="0"/>
      <w:marRight w:val="0"/>
      <w:marTop w:val="0"/>
      <w:marBottom w:val="0"/>
      <w:divBdr>
        <w:top w:val="none" w:sz="0" w:space="0" w:color="auto"/>
        <w:left w:val="none" w:sz="0" w:space="0" w:color="auto"/>
        <w:bottom w:val="none" w:sz="0" w:space="0" w:color="auto"/>
        <w:right w:val="none" w:sz="0" w:space="0" w:color="auto"/>
      </w:divBdr>
    </w:div>
    <w:div w:id="168832363">
      <w:bodyDiv w:val="1"/>
      <w:marLeft w:val="0"/>
      <w:marRight w:val="0"/>
      <w:marTop w:val="0"/>
      <w:marBottom w:val="0"/>
      <w:divBdr>
        <w:top w:val="none" w:sz="0" w:space="0" w:color="auto"/>
        <w:left w:val="none" w:sz="0" w:space="0" w:color="auto"/>
        <w:bottom w:val="none" w:sz="0" w:space="0" w:color="auto"/>
        <w:right w:val="none" w:sz="0" w:space="0" w:color="auto"/>
      </w:divBdr>
    </w:div>
    <w:div w:id="193082485">
      <w:bodyDiv w:val="1"/>
      <w:marLeft w:val="0"/>
      <w:marRight w:val="0"/>
      <w:marTop w:val="0"/>
      <w:marBottom w:val="0"/>
      <w:divBdr>
        <w:top w:val="none" w:sz="0" w:space="0" w:color="auto"/>
        <w:left w:val="none" w:sz="0" w:space="0" w:color="auto"/>
        <w:bottom w:val="none" w:sz="0" w:space="0" w:color="auto"/>
        <w:right w:val="none" w:sz="0" w:space="0" w:color="auto"/>
      </w:divBdr>
      <w:divsChild>
        <w:div w:id="1481969824">
          <w:marLeft w:val="0"/>
          <w:marRight w:val="0"/>
          <w:marTop w:val="0"/>
          <w:marBottom w:val="0"/>
          <w:divBdr>
            <w:top w:val="single" w:sz="6" w:space="18" w:color="E5E5E5"/>
            <w:left w:val="none" w:sz="0" w:space="0" w:color="auto"/>
            <w:bottom w:val="none" w:sz="0" w:space="0" w:color="auto"/>
            <w:right w:val="none" w:sz="0" w:space="0" w:color="auto"/>
          </w:divBdr>
        </w:div>
        <w:div w:id="1754202613">
          <w:marLeft w:val="0"/>
          <w:marRight w:val="0"/>
          <w:marTop w:val="0"/>
          <w:marBottom w:val="0"/>
          <w:divBdr>
            <w:top w:val="single" w:sz="6" w:space="18" w:color="E5E5E5"/>
            <w:left w:val="single" w:sz="6" w:space="15" w:color="E5E5E5"/>
            <w:bottom w:val="none" w:sz="0" w:space="0" w:color="auto"/>
            <w:right w:val="none" w:sz="0" w:space="0" w:color="auto"/>
          </w:divBdr>
        </w:div>
      </w:divsChild>
    </w:div>
    <w:div w:id="228928254">
      <w:bodyDiv w:val="1"/>
      <w:marLeft w:val="0"/>
      <w:marRight w:val="0"/>
      <w:marTop w:val="0"/>
      <w:marBottom w:val="0"/>
      <w:divBdr>
        <w:top w:val="none" w:sz="0" w:space="0" w:color="auto"/>
        <w:left w:val="none" w:sz="0" w:space="0" w:color="auto"/>
        <w:bottom w:val="none" w:sz="0" w:space="0" w:color="auto"/>
        <w:right w:val="none" w:sz="0" w:space="0" w:color="auto"/>
      </w:divBdr>
    </w:div>
    <w:div w:id="237516792">
      <w:bodyDiv w:val="1"/>
      <w:marLeft w:val="0"/>
      <w:marRight w:val="0"/>
      <w:marTop w:val="0"/>
      <w:marBottom w:val="0"/>
      <w:divBdr>
        <w:top w:val="none" w:sz="0" w:space="0" w:color="auto"/>
        <w:left w:val="none" w:sz="0" w:space="0" w:color="auto"/>
        <w:bottom w:val="none" w:sz="0" w:space="0" w:color="auto"/>
        <w:right w:val="none" w:sz="0" w:space="0" w:color="auto"/>
      </w:divBdr>
    </w:div>
    <w:div w:id="245845982">
      <w:bodyDiv w:val="1"/>
      <w:marLeft w:val="0"/>
      <w:marRight w:val="0"/>
      <w:marTop w:val="0"/>
      <w:marBottom w:val="0"/>
      <w:divBdr>
        <w:top w:val="none" w:sz="0" w:space="0" w:color="auto"/>
        <w:left w:val="none" w:sz="0" w:space="0" w:color="auto"/>
        <w:bottom w:val="none" w:sz="0" w:space="0" w:color="auto"/>
        <w:right w:val="none" w:sz="0" w:space="0" w:color="auto"/>
      </w:divBdr>
      <w:divsChild>
        <w:div w:id="119619686">
          <w:marLeft w:val="0"/>
          <w:marRight w:val="0"/>
          <w:marTop w:val="0"/>
          <w:marBottom w:val="0"/>
          <w:divBdr>
            <w:top w:val="single" w:sz="6" w:space="18" w:color="E5E5E5"/>
            <w:left w:val="none" w:sz="0" w:space="0" w:color="auto"/>
            <w:bottom w:val="none" w:sz="0" w:space="0" w:color="auto"/>
            <w:right w:val="none" w:sz="0" w:space="0" w:color="auto"/>
          </w:divBdr>
        </w:div>
        <w:div w:id="608895683">
          <w:marLeft w:val="0"/>
          <w:marRight w:val="0"/>
          <w:marTop w:val="0"/>
          <w:marBottom w:val="0"/>
          <w:divBdr>
            <w:top w:val="single" w:sz="6" w:space="18" w:color="E5E5E5"/>
            <w:left w:val="single" w:sz="6" w:space="15" w:color="E5E5E5"/>
            <w:bottom w:val="none" w:sz="0" w:space="0" w:color="auto"/>
            <w:right w:val="none" w:sz="0" w:space="0" w:color="auto"/>
          </w:divBdr>
        </w:div>
      </w:divsChild>
    </w:div>
    <w:div w:id="448858566">
      <w:bodyDiv w:val="1"/>
      <w:marLeft w:val="0"/>
      <w:marRight w:val="0"/>
      <w:marTop w:val="0"/>
      <w:marBottom w:val="0"/>
      <w:divBdr>
        <w:top w:val="none" w:sz="0" w:space="0" w:color="auto"/>
        <w:left w:val="none" w:sz="0" w:space="0" w:color="auto"/>
        <w:bottom w:val="none" w:sz="0" w:space="0" w:color="auto"/>
        <w:right w:val="none" w:sz="0" w:space="0" w:color="auto"/>
      </w:divBdr>
      <w:divsChild>
        <w:div w:id="1961497055">
          <w:marLeft w:val="0"/>
          <w:marRight w:val="0"/>
          <w:marTop w:val="0"/>
          <w:marBottom w:val="0"/>
          <w:divBdr>
            <w:top w:val="single" w:sz="6" w:space="18" w:color="E5E5E5"/>
            <w:left w:val="none" w:sz="0" w:space="0" w:color="auto"/>
            <w:bottom w:val="none" w:sz="0" w:space="0" w:color="auto"/>
            <w:right w:val="none" w:sz="0" w:space="0" w:color="auto"/>
          </w:divBdr>
        </w:div>
        <w:div w:id="789013708">
          <w:marLeft w:val="0"/>
          <w:marRight w:val="0"/>
          <w:marTop w:val="0"/>
          <w:marBottom w:val="0"/>
          <w:divBdr>
            <w:top w:val="single" w:sz="6" w:space="18" w:color="E5E5E5"/>
            <w:left w:val="single" w:sz="6" w:space="15" w:color="E5E5E5"/>
            <w:bottom w:val="none" w:sz="0" w:space="0" w:color="auto"/>
            <w:right w:val="none" w:sz="0" w:space="0" w:color="auto"/>
          </w:divBdr>
        </w:div>
      </w:divsChild>
    </w:div>
    <w:div w:id="525756835">
      <w:bodyDiv w:val="1"/>
      <w:marLeft w:val="0"/>
      <w:marRight w:val="0"/>
      <w:marTop w:val="0"/>
      <w:marBottom w:val="0"/>
      <w:divBdr>
        <w:top w:val="none" w:sz="0" w:space="0" w:color="auto"/>
        <w:left w:val="none" w:sz="0" w:space="0" w:color="auto"/>
        <w:bottom w:val="none" w:sz="0" w:space="0" w:color="auto"/>
        <w:right w:val="none" w:sz="0" w:space="0" w:color="auto"/>
      </w:divBdr>
    </w:div>
    <w:div w:id="545921133">
      <w:bodyDiv w:val="1"/>
      <w:marLeft w:val="0"/>
      <w:marRight w:val="0"/>
      <w:marTop w:val="0"/>
      <w:marBottom w:val="0"/>
      <w:divBdr>
        <w:top w:val="none" w:sz="0" w:space="0" w:color="auto"/>
        <w:left w:val="none" w:sz="0" w:space="0" w:color="auto"/>
        <w:bottom w:val="none" w:sz="0" w:space="0" w:color="auto"/>
        <w:right w:val="none" w:sz="0" w:space="0" w:color="auto"/>
      </w:divBdr>
    </w:div>
    <w:div w:id="651375377">
      <w:bodyDiv w:val="1"/>
      <w:marLeft w:val="0"/>
      <w:marRight w:val="0"/>
      <w:marTop w:val="0"/>
      <w:marBottom w:val="0"/>
      <w:divBdr>
        <w:top w:val="none" w:sz="0" w:space="0" w:color="auto"/>
        <w:left w:val="none" w:sz="0" w:space="0" w:color="auto"/>
        <w:bottom w:val="none" w:sz="0" w:space="0" w:color="auto"/>
        <w:right w:val="none" w:sz="0" w:space="0" w:color="auto"/>
      </w:divBdr>
    </w:div>
    <w:div w:id="731077293">
      <w:bodyDiv w:val="1"/>
      <w:marLeft w:val="0"/>
      <w:marRight w:val="0"/>
      <w:marTop w:val="0"/>
      <w:marBottom w:val="0"/>
      <w:divBdr>
        <w:top w:val="none" w:sz="0" w:space="0" w:color="auto"/>
        <w:left w:val="none" w:sz="0" w:space="0" w:color="auto"/>
        <w:bottom w:val="none" w:sz="0" w:space="0" w:color="auto"/>
        <w:right w:val="none" w:sz="0" w:space="0" w:color="auto"/>
      </w:divBdr>
    </w:div>
    <w:div w:id="870805039">
      <w:bodyDiv w:val="1"/>
      <w:marLeft w:val="0"/>
      <w:marRight w:val="0"/>
      <w:marTop w:val="0"/>
      <w:marBottom w:val="0"/>
      <w:divBdr>
        <w:top w:val="none" w:sz="0" w:space="0" w:color="auto"/>
        <w:left w:val="none" w:sz="0" w:space="0" w:color="auto"/>
        <w:bottom w:val="none" w:sz="0" w:space="0" w:color="auto"/>
        <w:right w:val="none" w:sz="0" w:space="0" w:color="auto"/>
      </w:divBdr>
    </w:div>
    <w:div w:id="1133210137">
      <w:bodyDiv w:val="1"/>
      <w:marLeft w:val="0"/>
      <w:marRight w:val="0"/>
      <w:marTop w:val="0"/>
      <w:marBottom w:val="0"/>
      <w:divBdr>
        <w:top w:val="none" w:sz="0" w:space="0" w:color="auto"/>
        <w:left w:val="none" w:sz="0" w:space="0" w:color="auto"/>
        <w:bottom w:val="none" w:sz="0" w:space="0" w:color="auto"/>
        <w:right w:val="none" w:sz="0" w:space="0" w:color="auto"/>
      </w:divBdr>
    </w:div>
    <w:div w:id="1139886626">
      <w:bodyDiv w:val="1"/>
      <w:marLeft w:val="0"/>
      <w:marRight w:val="0"/>
      <w:marTop w:val="0"/>
      <w:marBottom w:val="0"/>
      <w:divBdr>
        <w:top w:val="none" w:sz="0" w:space="0" w:color="auto"/>
        <w:left w:val="none" w:sz="0" w:space="0" w:color="auto"/>
        <w:bottom w:val="none" w:sz="0" w:space="0" w:color="auto"/>
        <w:right w:val="none" w:sz="0" w:space="0" w:color="auto"/>
      </w:divBdr>
    </w:div>
    <w:div w:id="1279143850">
      <w:bodyDiv w:val="1"/>
      <w:marLeft w:val="0"/>
      <w:marRight w:val="0"/>
      <w:marTop w:val="0"/>
      <w:marBottom w:val="0"/>
      <w:divBdr>
        <w:top w:val="none" w:sz="0" w:space="0" w:color="auto"/>
        <w:left w:val="none" w:sz="0" w:space="0" w:color="auto"/>
        <w:bottom w:val="none" w:sz="0" w:space="0" w:color="auto"/>
        <w:right w:val="none" w:sz="0" w:space="0" w:color="auto"/>
      </w:divBdr>
    </w:div>
    <w:div w:id="1367829303">
      <w:bodyDiv w:val="1"/>
      <w:marLeft w:val="0"/>
      <w:marRight w:val="0"/>
      <w:marTop w:val="0"/>
      <w:marBottom w:val="0"/>
      <w:divBdr>
        <w:top w:val="none" w:sz="0" w:space="0" w:color="auto"/>
        <w:left w:val="none" w:sz="0" w:space="0" w:color="auto"/>
        <w:bottom w:val="none" w:sz="0" w:space="0" w:color="auto"/>
        <w:right w:val="none" w:sz="0" w:space="0" w:color="auto"/>
      </w:divBdr>
    </w:div>
    <w:div w:id="1371959422">
      <w:bodyDiv w:val="1"/>
      <w:marLeft w:val="0"/>
      <w:marRight w:val="0"/>
      <w:marTop w:val="0"/>
      <w:marBottom w:val="0"/>
      <w:divBdr>
        <w:top w:val="none" w:sz="0" w:space="0" w:color="auto"/>
        <w:left w:val="none" w:sz="0" w:space="0" w:color="auto"/>
        <w:bottom w:val="none" w:sz="0" w:space="0" w:color="auto"/>
        <w:right w:val="none" w:sz="0" w:space="0" w:color="auto"/>
      </w:divBdr>
    </w:div>
    <w:div w:id="1383023784">
      <w:bodyDiv w:val="1"/>
      <w:marLeft w:val="0"/>
      <w:marRight w:val="0"/>
      <w:marTop w:val="0"/>
      <w:marBottom w:val="0"/>
      <w:divBdr>
        <w:top w:val="none" w:sz="0" w:space="0" w:color="auto"/>
        <w:left w:val="none" w:sz="0" w:space="0" w:color="auto"/>
        <w:bottom w:val="none" w:sz="0" w:space="0" w:color="auto"/>
        <w:right w:val="none" w:sz="0" w:space="0" w:color="auto"/>
      </w:divBdr>
    </w:div>
    <w:div w:id="1451164186">
      <w:bodyDiv w:val="1"/>
      <w:marLeft w:val="0"/>
      <w:marRight w:val="0"/>
      <w:marTop w:val="0"/>
      <w:marBottom w:val="0"/>
      <w:divBdr>
        <w:top w:val="none" w:sz="0" w:space="0" w:color="auto"/>
        <w:left w:val="none" w:sz="0" w:space="0" w:color="auto"/>
        <w:bottom w:val="none" w:sz="0" w:space="0" w:color="auto"/>
        <w:right w:val="none" w:sz="0" w:space="0" w:color="auto"/>
      </w:divBdr>
      <w:divsChild>
        <w:div w:id="1232622406">
          <w:marLeft w:val="0"/>
          <w:marRight w:val="0"/>
          <w:marTop w:val="0"/>
          <w:marBottom w:val="0"/>
          <w:divBdr>
            <w:top w:val="single" w:sz="6" w:space="18" w:color="E5E5E5"/>
            <w:left w:val="none" w:sz="0" w:space="0" w:color="auto"/>
            <w:bottom w:val="none" w:sz="0" w:space="0" w:color="auto"/>
            <w:right w:val="none" w:sz="0" w:space="0" w:color="auto"/>
          </w:divBdr>
        </w:div>
        <w:div w:id="1358694536">
          <w:marLeft w:val="0"/>
          <w:marRight w:val="0"/>
          <w:marTop w:val="0"/>
          <w:marBottom w:val="0"/>
          <w:divBdr>
            <w:top w:val="single" w:sz="6" w:space="18" w:color="E5E5E5"/>
            <w:left w:val="single" w:sz="6" w:space="15" w:color="E5E5E5"/>
            <w:bottom w:val="none" w:sz="0" w:space="0" w:color="auto"/>
            <w:right w:val="none" w:sz="0" w:space="0" w:color="auto"/>
          </w:divBdr>
        </w:div>
      </w:divsChild>
    </w:div>
    <w:div w:id="1493371488">
      <w:bodyDiv w:val="1"/>
      <w:marLeft w:val="0"/>
      <w:marRight w:val="0"/>
      <w:marTop w:val="0"/>
      <w:marBottom w:val="0"/>
      <w:divBdr>
        <w:top w:val="none" w:sz="0" w:space="0" w:color="auto"/>
        <w:left w:val="none" w:sz="0" w:space="0" w:color="auto"/>
        <w:bottom w:val="none" w:sz="0" w:space="0" w:color="auto"/>
        <w:right w:val="none" w:sz="0" w:space="0" w:color="auto"/>
      </w:divBdr>
    </w:div>
    <w:div w:id="1714960042">
      <w:bodyDiv w:val="1"/>
      <w:marLeft w:val="0"/>
      <w:marRight w:val="0"/>
      <w:marTop w:val="0"/>
      <w:marBottom w:val="0"/>
      <w:divBdr>
        <w:top w:val="none" w:sz="0" w:space="0" w:color="auto"/>
        <w:left w:val="none" w:sz="0" w:space="0" w:color="auto"/>
        <w:bottom w:val="none" w:sz="0" w:space="0" w:color="auto"/>
        <w:right w:val="none" w:sz="0" w:space="0" w:color="auto"/>
      </w:divBdr>
    </w:div>
    <w:div w:id="1798261148">
      <w:bodyDiv w:val="1"/>
      <w:marLeft w:val="0"/>
      <w:marRight w:val="0"/>
      <w:marTop w:val="0"/>
      <w:marBottom w:val="0"/>
      <w:divBdr>
        <w:top w:val="none" w:sz="0" w:space="0" w:color="auto"/>
        <w:left w:val="none" w:sz="0" w:space="0" w:color="auto"/>
        <w:bottom w:val="none" w:sz="0" w:space="0" w:color="auto"/>
        <w:right w:val="none" w:sz="0" w:space="0" w:color="auto"/>
      </w:divBdr>
    </w:div>
    <w:div w:id="1808278553">
      <w:bodyDiv w:val="1"/>
      <w:marLeft w:val="0"/>
      <w:marRight w:val="0"/>
      <w:marTop w:val="0"/>
      <w:marBottom w:val="0"/>
      <w:divBdr>
        <w:top w:val="none" w:sz="0" w:space="0" w:color="auto"/>
        <w:left w:val="none" w:sz="0" w:space="0" w:color="auto"/>
        <w:bottom w:val="none" w:sz="0" w:space="0" w:color="auto"/>
        <w:right w:val="none" w:sz="0" w:space="0" w:color="auto"/>
      </w:divBdr>
    </w:div>
    <w:div w:id="196781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38B5D-E957-4D43-9CE0-EC64FE57B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2499</TotalTime>
  <Pages>24</Pages>
  <Words>8713</Words>
  <Characters>52280</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Trólka Renata</dc:creator>
  <cp:lastModifiedBy>Kawałowska-Szumańska Anna</cp:lastModifiedBy>
  <cp:revision>122</cp:revision>
  <cp:lastPrinted>2026-04-15T12:32:00Z</cp:lastPrinted>
  <dcterms:created xsi:type="dcterms:W3CDTF">2024-03-14T14:13:00Z</dcterms:created>
  <dcterms:modified xsi:type="dcterms:W3CDTF">2026-04-17T10:35:00Z</dcterms:modified>
</cp:coreProperties>
</file>